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211"/>
        <w:gridCol w:w="5212"/>
      </w:tblGrid>
      <w:tr w:rsidR="00AE6164" w:rsidRPr="00AE6164" w:rsidTr="00174E78">
        <w:trPr>
          <w:cantSplit/>
        </w:trPr>
        <w:tc>
          <w:tcPr>
            <w:tcW w:w="10423" w:type="dxa"/>
            <w:gridSpan w:val="2"/>
            <w:shd w:val="clear" w:color="auto" w:fill="auto"/>
          </w:tcPr>
          <w:p w:rsidR="004F0988" w:rsidRPr="00C53F8F" w:rsidRDefault="004F0988" w:rsidP="00133525">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C53F8F">
              <w:rPr>
                <w:sz w:val="64"/>
              </w:rPr>
              <w:t>.</w:t>
            </w:r>
            <w:bookmarkEnd w:id="2"/>
            <w:r w:rsidR="00567715">
              <w:rPr>
                <w:rFonts w:hint="eastAsia"/>
                <w:sz w:val="64"/>
                <w:lang w:eastAsia="zh-CN"/>
              </w:rPr>
              <w:t>848</w:t>
            </w:r>
            <w:r w:rsidRPr="00C53F8F">
              <w:rPr>
                <w:sz w:val="64"/>
              </w:rPr>
              <w:t xml:space="preserve"> </w:t>
            </w:r>
            <w:r w:rsidRPr="00C53F8F">
              <w:t>V</w:t>
            </w:r>
            <w:bookmarkStart w:id="3" w:name="specVersion"/>
            <w:r w:rsidR="007E4DC7" w:rsidRPr="00C53F8F">
              <w:t>0</w:t>
            </w:r>
            <w:r w:rsidRPr="00C53F8F">
              <w:t>.</w:t>
            </w:r>
            <w:r w:rsidR="007E4DC7" w:rsidRPr="00C53F8F">
              <w:t>0</w:t>
            </w:r>
            <w:r w:rsidRPr="00C53F8F">
              <w:t>.</w:t>
            </w:r>
            <w:bookmarkEnd w:id="3"/>
            <w:r w:rsidR="007E4DC7" w:rsidRPr="00C53F8F">
              <w:t>1</w:t>
            </w:r>
            <w:r w:rsidRPr="00C53F8F">
              <w:t xml:space="preserve"> </w:t>
            </w:r>
            <w:r w:rsidRPr="00C53F8F">
              <w:rPr>
                <w:sz w:val="32"/>
              </w:rPr>
              <w:t>(</w:t>
            </w:r>
            <w:r w:rsidR="007E4DC7" w:rsidRPr="00C53F8F">
              <w:rPr>
                <w:sz w:val="32"/>
              </w:rPr>
              <w:t>2022-</w:t>
            </w:r>
            <w:r w:rsidR="00DE4352">
              <w:rPr>
                <w:sz w:val="32"/>
              </w:rPr>
              <w:t>12</w:t>
            </w:r>
            <w:bookmarkStart w:id="4" w:name="_GoBack"/>
            <w:bookmarkEnd w:id="4"/>
            <w:r w:rsidRPr="00C53F8F">
              <w:rPr>
                <w:sz w:val="32"/>
              </w:rPr>
              <w:t>)</w:t>
            </w:r>
          </w:p>
        </w:tc>
      </w:tr>
      <w:tr w:rsidR="004F0988" w:rsidTr="00174E78">
        <w:trPr>
          <w:cantSplit/>
          <w:trHeight w:hRule="exact" w:val="1134"/>
        </w:trPr>
        <w:tc>
          <w:tcPr>
            <w:tcW w:w="10423" w:type="dxa"/>
            <w:gridSpan w:val="2"/>
            <w:shd w:val="clear" w:color="auto" w:fill="auto"/>
          </w:tcPr>
          <w:p w:rsidR="004F0988" w:rsidRPr="00C53F8F" w:rsidRDefault="004F0988" w:rsidP="00133525">
            <w:pPr>
              <w:pStyle w:val="ZB"/>
              <w:framePr w:w="0" w:hRule="auto" w:wrap="auto" w:vAnchor="margin" w:hAnchor="text" w:yAlign="inline"/>
            </w:pPr>
            <w:r w:rsidRPr="00C53F8F">
              <w:t>Technical</w:t>
            </w:r>
            <w:bookmarkStart w:id="5" w:name="spectype2"/>
            <w:r w:rsidR="007E4DC7" w:rsidRPr="00C53F8F">
              <w:t xml:space="preserve"> </w:t>
            </w:r>
            <w:r w:rsidR="00D57972" w:rsidRPr="00C53F8F">
              <w:t>Report</w:t>
            </w:r>
            <w:bookmarkEnd w:id="5"/>
          </w:p>
          <w:p w:rsidR="00BA4B8D" w:rsidRPr="00C53F8F" w:rsidRDefault="00BA4B8D" w:rsidP="00BA4B8D">
            <w:pPr>
              <w:pStyle w:val="Guidance"/>
            </w:pPr>
            <w:r w:rsidRPr="00C53F8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C53F8F" w:rsidRDefault="004F0988" w:rsidP="00133525">
            <w:pPr>
              <w:pStyle w:val="ZT"/>
              <w:framePr w:wrap="auto" w:hAnchor="text" w:yAlign="inline"/>
            </w:pPr>
            <w:r w:rsidRPr="00C53F8F">
              <w:t>3rd Generation Partnership Project;</w:t>
            </w:r>
          </w:p>
          <w:p w:rsidR="004F0988" w:rsidRPr="00C53F8F" w:rsidRDefault="004F0988" w:rsidP="00133525">
            <w:pPr>
              <w:pStyle w:val="ZT"/>
              <w:framePr w:wrap="auto" w:hAnchor="text" w:yAlign="inline"/>
            </w:pPr>
            <w:r w:rsidRPr="00C53F8F">
              <w:t xml:space="preserve">Technical Specification Group </w:t>
            </w:r>
            <w:bookmarkStart w:id="6" w:name="specTitle"/>
            <w:r w:rsidR="00CF2EAD" w:rsidRPr="00C53F8F">
              <w:t>Radio Access Network</w:t>
            </w:r>
            <w:r w:rsidRPr="00C53F8F">
              <w:t>;</w:t>
            </w:r>
          </w:p>
          <w:p w:rsidR="004F0988" w:rsidRPr="00C53F8F" w:rsidRDefault="007E4DC7" w:rsidP="007E4DC7">
            <w:pPr>
              <w:pStyle w:val="ZT"/>
              <w:framePr w:wrap="auto" w:hAnchor="text" w:yAlign="inline"/>
            </w:pPr>
            <w:r w:rsidRPr="00C53F8F">
              <w:t>Study on Ambient IoT (Internet of Things)</w:t>
            </w:r>
            <w:bookmarkEnd w:id="6"/>
            <w:r w:rsidR="00C53F8F" w:rsidRPr="00C53F8F">
              <w:t xml:space="preserve"> in RAN</w:t>
            </w:r>
          </w:p>
          <w:p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7" w:name="_MON_1684549432"/>
      <w:bookmarkEnd w:id="7"/>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31760123" r:id="rId10"/>
              </w:object>
            </w:r>
          </w:p>
        </w:tc>
        <w:bookmarkStart w:id="8" w:name="_MON_1710316168"/>
        <w:bookmarkEnd w:id="8"/>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v:shape id="_x0000_i1026" type="#_x0000_t75" style="width:127.85pt;height:74.9pt" o:ole="">
                  <v:imagedata r:id="rId11" o:title=""/>
                </v:shape>
                <o:OLEObject Type="Embed" ProgID="Word.Picture.8" ShapeID="_x0000_i1026" DrawAspect="Content" ObjectID="_1731760124"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53F8F">
              <w:rPr>
                <w:noProof/>
                <w:sz w:val="18"/>
              </w:rPr>
              <w:t xml:space="preserve">© </w:t>
            </w:r>
            <w:bookmarkStart w:id="13" w:name="copyrightDate"/>
            <w:r w:rsidRPr="00C53F8F">
              <w:rPr>
                <w:noProof/>
                <w:sz w:val="18"/>
              </w:rPr>
              <w:t>2</w:t>
            </w:r>
            <w:r w:rsidR="008E2D68" w:rsidRPr="00C53F8F">
              <w:rPr>
                <w:noProof/>
                <w:sz w:val="18"/>
              </w:rPr>
              <w:t>02</w:t>
            </w:r>
            <w:r w:rsidR="000270B9" w:rsidRPr="00C53F8F">
              <w:rPr>
                <w:noProof/>
                <w:sz w:val="18"/>
              </w:rPr>
              <w:t>2</w:t>
            </w:r>
            <w:bookmarkEnd w:id="13"/>
            <w:r w:rsidRPr="00C53F8F">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A0108" w:rsidRDefault="00271978">
      <w:pPr>
        <w:pStyle w:val="10"/>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5A0108">
        <w:rPr>
          <w:noProof/>
        </w:rPr>
        <w:t>Foreword</w:t>
      </w:r>
      <w:r w:rsidR="005A0108">
        <w:rPr>
          <w:noProof/>
        </w:rPr>
        <w:tab/>
      </w:r>
      <w:r w:rsidR="005A0108">
        <w:rPr>
          <w:noProof/>
        </w:rPr>
        <w:fldChar w:fldCharType="begin"/>
      </w:r>
      <w:r w:rsidR="005A0108">
        <w:rPr>
          <w:noProof/>
        </w:rPr>
        <w:instrText xml:space="preserve"> PAGEREF _Toc121147311 \h </w:instrText>
      </w:r>
      <w:r w:rsidR="005A0108">
        <w:rPr>
          <w:noProof/>
        </w:rPr>
      </w:r>
      <w:r w:rsidR="005A0108">
        <w:rPr>
          <w:noProof/>
        </w:rPr>
        <w:fldChar w:fldCharType="separate"/>
      </w:r>
      <w:r w:rsidR="005A0108">
        <w:rPr>
          <w:noProof/>
        </w:rPr>
        <w:t>4</w:t>
      </w:r>
      <w:r w:rsidR="005A0108">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_Toc121147312 \h </w:instrText>
      </w:r>
      <w:r>
        <w:rPr>
          <w:noProof/>
        </w:rPr>
      </w:r>
      <w:r>
        <w:rPr>
          <w:noProof/>
        </w:rPr>
        <w:fldChar w:fldCharType="separate"/>
      </w:r>
      <w:r>
        <w:rPr>
          <w:noProof/>
        </w:rPr>
        <w:t>5</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_Toc121147313 \h </w:instrText>
      </w:r>
      <w:r>
        <w:rPr>
          <w:noProof/>
        </w:rPr>
      </w:r>
      <w:r>
        <w:rPr>
          <w:noProof/>
        </w:rPr>
        <w:fldChar w:fldCharType="separate"/>
      </w:r>
      <w:r>
        <w:rPr>
          <w:noProof/>
        </w:rPr>
        <w:t>6</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_Toc121147314 \h </w:instrText>
      </w:r>
      <w:r>
        <w:rPr>
          <w:noProof/>
        </w:rPr>
      </w:r>
      <w:r>
        <w:rPr>
          <w:noProof/>
        </w:rPr>
        <w:fldChar w:fldCharType="separate"/>
      </w:r>
      <w:r>
        <w:rPr>
          <w:noProof/>
        </w:rPr>
        <w:t>6</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_Toc121147315 \h </w:instrText>
      </w:r>
      <w:r>
        <w:rPr>
          <w:noProof/>
        </w:rPr>
      </w:r>
      <w:r>
        <w:rPr>
          <w:noProof/>
        </w:rPr>
        <w:fldChar w:fldCharType="separate"/>
      </w:r>
      <w:r>
        <w:rPr>
          <w:noProof/>
        </w:rPr>
        <w:t>6</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_Toc121147316 \h </w:instrText>
      </w:r>
      <w:r>
        <w:rPr>
          <w:noProof/>
        </w:rPr>
      </w:r>
      <w:r>
        <w:rPr>
          <w:noProof/>
        </w:rPr>
        <w:fldChar w:fldCharType="separate"/>
      </w:r>
      <w:r>
        <w:rPr>
          <w:noProof/>
        </w:rPr>
        <w:t>6</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_Toc121147317 \h </w:instrText>
      </w:r>
      <w:r>
        <w:rPr>
          <w:noProof/>
        </w:rPr>
      </w:r>
      <w:r>
        <w:rPr>
          <w:noProof/>
        </w:rPr>
        <w:fldChar w:fldCharType="separate"/>
      </w:r>
      <w:r>
        <w:rPr>
          <w:noProof/>
        </w:rPr>
        <w:t>6</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_Toc121147318 \h </w:instrText>
      </w:r>
      <w:r>
        <w:rPr>
          <w:noProof/>
        </w:rPr>
      </w:r>
      <w:r>
        <w:rPr>
          <w:noProof/>
        </w:rPr>
        <w:fldChar w:fldCharType="separate"/>
      </w:r>
      <w:r>
        <w:rPr>
          <w:noProof/>
        </w:rPr>
        <w:t>7</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Deployment scenarios, use cases, services</w:t>
      </w:r>
      <w:r>
        <w:rPr>
          <w:noProof/>
        </w:rPr>
        <w:tab/>
      </w:r>
      <w:r>
        <w:rPr>
          <w:noProof/>
        </w:rPr>
        <w:fldChar w:fldCharType="begin"/>
      </w:r>
      <w:r>
        <w:rPr>
          <w:noProof/>
        </w:rPr>
        <w:instrText xml:space="preserve"> PAGEREF _Toc121147319 \h </w:instrText>
      </w:r>
      <w:r>
        <w:rPr>
          <w:noProof/>
        </w:rPr>
      </w:r>
      <w:r>
        <w:rPr>
          <w:noProof/>
        </w:rPr>
        <w:fldChar w:fldCharType="separate"/>
      </w:r>
      <w:r>
        <w:rPr>
          <w:noProof/>
        </w:rPr>
        <w:t>7</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_Toc121147320 \h </w:instrText>
      </w:r>
      <w:r>
        <w:rPr>
          <w:noProof/>
        </w:rPr>
      </w:r>
      <w:r>
        <w:rPr>
          <w:noProof/>
        </w:rPr>
        <w:fldChar w:fldCharType="separate"/>
      </w:r>
      <w:r>
        <w:rPr>
          <w:noProof/>
        </w:rPr>
        <w:t>7</w:t>
      </w:r>
      <w:r>
        <w:rPr>
          <w:noProof/>
        </w:rPr>
        <w:fldChar w:fldCharType="end"/>
      </w:r>
    </w:p>
    <w:p w:rsidR="005A0108" w:rsidRDefault="005A0108">
      <w:pPr>
        <w:pStyle w:val="32"/>
        <w:rPr>
          <w:rFonts w:asciiTheme="minorHAnsi" w:hAnsiTheme="minorHAnsi" w:cstheme="minorBidi"/>
          <w:noProof/>
          <w:kern w:val="2"/>
          <w:sz w:val="21"/>
          <w:szCs w:val="22"/>
          <w:lang w:val="en-US" w:eastAsia="zh-CN"/>
        </w:rPr>
      </w:pPr>
      <w:r>
        <w:rPr>
          <w:noProof/>
        </w:rPr>
        <w:t>4.1.</w:t>
      </w:r>
      <w:r w:rsidRPr="000C7564">
        <w:rPr>
          <w:i/>
          <w:noProof/>
        </w:rPr>
        <w:t>y</w:t>
      </w:r>
      <w:r>
        <w:rPr>
          <w:rFonts w:asciiTheme="minorHAnsi" w:hAnsiTheme="minorHAnsi" w:cstheme="minorBidi"/>
          <w:noProof/>
          <w:kern w:val="2"/>
          <w:sz w:val="21"/>
          <w:szCs w:val="22"/>
          <w:lang w:val="en-US" w:eastAsia="zh-CN"/>
        </w:rPr>
        <w:tab/>
      </w:r>
      <w:r>
        <w:rPr>
          <w:noProof/>
        </w:rPr>
        <w:t>Deployment scenario &lt;</w:t>
      </w:r>
      <w:r w:rsidRPr="000C7564">
        <w:rPr>
          <w:i/>
          <w:noProof/>
        </w:rPr>
        <w:t>y</w:t>
      </w:r>
      <w:r>
        <w:rPr>
          <w:noProof/>
        </w:rPr>
        <w:t>&gt;</w:t>
      </w:r>
      <w:r>
        <w:rPr>
          <w:noProof/>
        </w:rPr>
        <w:tab/>
      </w:r>
      <w:r>
        <w:rPr>
          <w:noProof/>
        </w:rPr>
        <w:fldChar w:fldCharType="begin"/>
      </w:r>
      <w:r>
        <w:rPr>
          <w:noProof/>
        </w:rPr>
        <w:instrText xml:space="preserve"> PAGEREF _Toc121147321 \h </w:instrText>
      </w:r>
      <w:r>
        <w:rPr>
          <w:noProof/>
        </w:rPr>
      </w:r>
      <w:r>
        <w:rPr>
          <w:noProof/>
        </w:rPr>
        <w:fldChar w:fldCharType="separate"/>
      </w:r>
      <w:r>
        <w:rPr>
          <w:noProof/>
        </w:rPr>
        <w:t>7</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Use cases/services</w:t>
      </w:r>
      <w:r>
        <w:rPr>
          <w:noProof/>
        </w:rPr>
        <w:tab/>
      </w:r>
      <w:r>
        <w:rPr>
          <w:noProof/>
        </w:rPr>
        <w:fldChar w:fldCharType="begin"/>
      </w:r>
      <w:r>
        <w:rPr>
          <w:noProof/>
        </w:rPr>
        <w:instrText xml:space="preserve"> PAGEREF _Toc121147322 \h </w:instrText>
      </w:r>
      <w:r>
        <w:rPr>
          <w:noProof/>
        </w:rPr>
      </w:r>
      <w:r>
        <w:rPr>
          <w:noProof/>
        </w:rPr>
        <w:fldChar w:fldCharType="separate"/>
      </w:r>
      <w:r>
        <w:rPr>
          <w:noProof/>
        </w:rPr>
        <w:t>7</w:t>
      </w:r>
      <w:r>
        <w:rPr>
          <w:noProof/>
        </w:rPr>
        <w:fldChar w:fldCharType="end"/>
      </w:r>
    </w:p>
    <w:p w:rsidR="005A0108" w:rsidRDefault="005A0108">
      <w:pPr>
        <w:pStyle w:val="32"/>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Device categorization</w:t>
      </w:r>
      <w:r>
        <w:rPr>
          <w:noProof/>
        </w:rPr>
        <w:tab/>
      </w:r>
      <w:r>
        <w:rPr>
          <w:noProof/>
        </w:rPr>
        <w:fldChar w:fldCharType="begin"/>
      </w:r>
      <w:r>
        <w:rPr>
          <w:noProof/>
        </w:rPr>
        <w:instrText xml:space="preserve"> PAGEREF _Toc121147323 \h </w:instrText>
      </w:r>
      <w:r>
        <w:rPr>
          <w:noProof/>
        </w:rPr>
      </w:r>
      <w:r>
        <w:rPr>
          <w:noProof/>
        </w:rPr>
        <w:fldChar w:fldCharType="separate"/>
      </w:r>
      <w:r>
        <w:rPr>
          <w:noProof/>
        </w:rPr>
        <w:t>7</w:t>
      </w:r>
      <w:r>
        <w:rPr>
          <w:noProof/>
        </w:rPr>
        <w:fldChar w:fldCharType="end"/>
      </w:r>
    </w:p>
    <w:p w:rsidR="005A0108" w:rsidRDefault="005A0108">
      <w:pPr>
        <w:pStyle w:val="32"/>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Use cases/services from TSG SA WG1</w:t>
      </w:r>
      <w:r>
        <w:rPr>
          <w:noProof/>
        </w:rPr>
        <w:tab/>
      </w:r>
      <w:r>
        <w:rPr>
          <w:noProof/>
        </w:rPr>
        <w:fldChar w:fldCharType="begin"/>
      </w:r>
      <w:r>
        <w:rPr>
          <w:noProof/>
        </w:rPr>
        <w:instrText xml:space="preserve"> PAGEREF _Toc121147324 \h </w:instrText>
      </w:r>
      <w:r>
        <w:rPr>
          <w:noProof/>
        </w:rPr>
      </w:r>
      <w:r>
        <w:rPr>
          <w:noProof/>
        </w:rPr>
        <w:fldChar w:fldCharType="separate"/>
      </w:r>
      <w:r>
        <w:rPr>
          <w:noProof/>
        </w:rPr>
        <w:t>7</w:t>
      </w:r>
      <w:r>
        <w:rPr>
          <w:noProof/>
        </w:rPr>
        <w:fldChar w:fldCharType="end"/>
      </w:r>
    </w:p>
    <w:p w:rsidR="005A0108" w:rsidRDefault="005A0108">
      <w:pPr>
        <w:pStyle w:val="32"/>
        <w:rPr>
          <w:rFonts w:asciiTheme="minorHAnsi" w:hAnsiTheme="minorHAnsi" w:cstheme="minorBidi"/>
          <w:noProof/>
          <w:kern w:val="2"/>
          <w:sz w:val="21"/>
          <w:szCs w:val="22"/>
          <w:lang w:val="en-US" w:eastAsia="zh-CN"/>
        </w:rPr>
      </w:pPr>
      <w:r>
        <w:rPr>
          <w:noProof/>
        </w:rPr>
        <w:t>4.2.3</w:t>
      </w:r>
      <w:r>
        <w:rPr>
          <w:rFonts w:asciiTheme="minorHAnsi" w:hAnsiTheme="minorHAnsi" w:cstheme="minorBidi"/>
          <w:noProof/>
          <w:kern w:val="2"/>
          <w:sz w:val="21"/>
          <w:szCs w:val="22"/>
          <w:lang w:val="en-US" w:eastAsia="zh-CN"/>
        </w:rPr>
        <w:tab/>
      </w:r>
      <w:r>
        <w:rPr>
          <w:noProof/>
        </w:rPr>
        <w:t>Further use cases/services</w:t>
      </w:r>
      <w:r>
        <w:rPr>
          <w:noProof/>
        </w:rPr>
        <w:tab/>
      </w:r>
      <w:r>
        <w:rPr>
          <w:noProof/>
        </w:rPr>
        <w:fldChar w:fldCharType="begin"/>
      </w:r>
      <w:r>
        <w:rPr>
          <w:noProof/>
        </w:rPr>
        <w:instrText xml:space="preserve"> PAGEREF _Toc121147325 \h </w:instrText>
      </w:r>
      <w:r>
        <w:rPr>
          <w:noProof/>
        </w:rPr>
      </w:r>
      <w:r>
        <w:rPr>
          <w:noProof/>
        </w:rPr>
        <w:fldChar w:fldCharType="separate"/>
      </w:r>
      <w:r>
        <w:rPr>
          <w:noProof/>
        </w:rPr>
        <w:t>7</w:t>
      </w:r>
      <w:r>
        <w:rPr>
          <w:noProof/>
        </w:rPr>
        <w:fldChar w:fldCharType="end"/>
      </w:r>
    </w:p>
    <w:p w:rsidR="005A0108" w:rsidRDefault="005A0108">
      <w:pPr>
        <w:pStyle w:val="32"/>
        <w:rPr>
          <w:rFonts w:asciiTheme="minorHAnsi" w:hAnsiTheme="minorHAnsi" w:cstheme="minorBidi"/>
          <w:noProof/>
          <w:kern w:val="2"/>
          <w:sz w:val="21"/>
          <w:szCs w:val="22"/>
          <w:lang w:val="en-US" w:eastAsia="zh-CN"/>
        </w:rPr>
      </w:pPr>
      <w:r>
        <w:rPr>
          <w:noProof/>
        </w:rPr>
        <w:t>4.2.</w:t>
      </w:r>
      <w:r w:rsidRPr="000C7564">
        <w:rPr>
          <w:i/>
          <w:noProof/>
        </w:rPr>
        <w:t>x</w:t>
      </w:r>
      <w:r>
        <w:rPr>
          <w:rFonts w:asciiTheme="minorHAnsi" w:hAnsiTheme="minorHAnsi" w:cstheme="minorBidi"/>
          <w:noProof/>
          <w:kern w:val="2"/>
          <w:sz w:val="21"/>
          <w:szCs w:val="22"/>
          <w:lang w:val="en-US" w:eastAsia="zh-CN"/>
        </w:rPr>
        <w:tab/>
      </w:r>
      <w:r>
        <w:rPr>
          <w:noProof/>
        </w:rPr>
        <w:t>Representative use case &lt;</w:t>
      </w:r>
      <w:r w:rsidRPr="000C7564">
        <w:rPr>
          <w:i/>
          <w:noProof/>
        </w:rPr>
        <w:t>x</w:t>
      </w:r>
      <w:r>
        <w:rPr>
          <w:noProof/>
        </w:rPr>
        <w:t>&gt;</w:t>
      </w:r>
      <w:r>
        <w:rPr>
          <w:noProof/>
        </w:rPr>
        <w:tab/>
      </w:r>
      <w:r>
        <w:rPr>
          <w:noProof/>
        </w:rPr>
        <w:fldChar w:fldCharType="begin"/>
      </w:r>
      <w:r>
        <w:rPr>
          <w:noProof/>
        </w:rPr>
        <w:instrText xml:space="preserve"> PAGEREF _Toc121147326 \h </w:instrText>
      </w:r>
      <w:r>
        <w:rPr>
          <w:noProof/>
        </w:rPr>
      </w:r>
      <w:r>
        <w:rPr>
          <w:noProof/>
        </w:rPr>
        <w:fldChar w:fldCharType="separate"/>
      </w:r>
      <w:r>
        <w:rPr>
          <w:noProof/>
        </w:rPr>
        <w:t>7</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RAN design targets</w:t>
      </w:r>
      <w:r>
        <w:rPr>
          <w:noProof/>
        </w:rPr>
        <w:tab/>
      </w:r>
      <w:r>
        <w:rPr>
          <w:noProof/>
        </w:rPr>
        <w:fldChar w:fldCharType="begin"/>
      </w:r>
      <w:r>
        <w:rPr>
          <w:noProof/>
        </w:rPr>
        <w:instrText xml:space="preserve"> PAGEREF _Toc121147327 \h </w:instrText>
      </w:r>
      <w:r>
        <w:rPr>
          <w:noProof/>
        </w:rPr>
      </w:r>
      <w:r>
        <w:rPr>
          <w:noProof/>
        </w:rPr>
        <w:fldChar w:fldCharType="separate"/>
      </w:r>
      <w:r>
        <w:rPr>
          <w:noProof/>
        </w:rPr>
        <w:t>8</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Power consumption</w:t>
      </w:r>
      <w:r>
        <w:rPr>
          <w:noProof/>
        </w:rPr>
        <w:tab/>
      </w:r>
      <w:r>
        <w:rPr>
          <w:noProof/>
        </w:rPr>
        <w:fldChar w:fldCharType="begin"/>
      </w:r>
      <w:r>
        <w:rPr>
          <w:noProof/>
        </w:rPr>
        <w:instrText xml:space="preserve"> PAGEREF _Toc121147328 \h </w:instrText>
      </w:r>
      <w:r>
        <w:rPr>
          <w:noProof/>
        </w:rPr>
      </w:r>
      <w:r>
        <w:rPr>
          <w:noProof/>
        </w:rPr>
        <w:fldChar w:fldCharType="separate"/>
      </w:r>
      <w:r>
        <w:rPr>
          <w:noProof/>
        </w:rPr>
        <w:t>8</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 xml:space="preserve">5.2 </w:t>
      </w:r>
      <w:r>
        <w:rPr>
          <w:rFonts w:asciiTheme="minorHAnsi" w:hAnsiTheme="minorHAnsi" w:cstheme="minorBidi"/>
          <w:noProof/>
          <w:kern w:val="2"/>
          <w:sz w:val="21"/>
          <w:szCs w:val="22"/>
          <w:lang w:val="en-US" w:eastAsia="zh-CN"/>
        </w:rPr>
        <w:tab/>
      </w:r>
      <w:r>
        <w:rPr>
          <w:noProof/>
        </w:rPr>
        <w:t>Complexity</w:t>
      </w:r>
      <w:r>
        <w:rPr>
          <w:noProof/>
        </w:rPr>
        <w:tab/>
      </w:r>
      <w:r>
        <w:rPr>
          <w:noProof/>
        </w:rPr>
        <w:fldChar w:fldCharType="begin"/>
      </w:r>
      <w:r>
        <w:rPr>
          <w:noProof/>
        </w:rPr>
        <w:instrText xml:space="preserve"> PAGEREF _Toc121147329 \h </w:instrText>
      </w:r>
      <w:r>
        <w:rPr>
          <w:noProof/>
        </w:rPr>
      </w:r>
      <w:r>
        <w:rPr>
          <w:noProof/>
        </w:rPr>
        <w:fldChar w:fldCharType="separate"/>
      </w:r>
      <w:r>
        <w:rPr>
          <w:noProof/>
        </w:rPr>
        <w:t>8</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Coverage</w:t>
      </w:r>
      <w:r>
        <w:rPr>
          <w:noProof/>
        </w:rPr>
        <w:tab/>
      </w:r>
      <w:r>
        <w:rPr>
          <w:noProof/>
        </w:rPr>
        <w:fldChar w:fldCharType="begin"/>
      </w:r>
      <w:r>
        <w:rPr>
          <w:noProof/>
        </w:rPr>
        <w:instrText xml:space="preserve"> PAGEREF _Toc121147330 \h </w:instrText>
      </w:r>
      <w:r>
        <w:rPr>
          <w:noProof/>
        </w:rPr>
      </w:r>
      <w:r>
        <w:rPr>
          <w:noProof/>
        </w:rPr>
        <w:fldChar w:fldCharType="separate"/>
      </w:r>
      <w:r>
        <w:rPr>
          <w:noProof/>
        </w:rPr>
        <w:t>8</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Data rate</w:t>
      </w:r>
      <w:r>
        <w:rPr>
          <w:noProof/>
        </w:rPr>
        <w:tab/>
      </w:r>
      <w:r>
        <w:rPr>
          <w:noProof/>
        </w:rPr>
        <w:fldChar w:fldCharType="begin"/>
      </w:r>
      <w:r>
        <w:rPr>
          <w:noProof/>
        </w:rPr>
        <w:instrText xml:space="preserve"> PAGEREF _Toc121147331 \h </w:instrText>
      </w:r>
      <w:r>
        <w:rPr>
          <w:noProof/>
        </w:rPr>
      </w:r>
      <w:r>
        <w:rPr>
          <w:noProof/>
        </w:rPr>
        <w:fldChar w:fldCharType="separate"/>
      </w:r>
      <w:r>
        <w:rPr>
          <w:noProof/>
        </w:rPr>
        <w:t>8</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Positioning accuracy</w:t>
      </w:r>
      <w:r>
        <w:rPr>
          <w:noProof/>
        </w:rPr>
        <w:tab/>
      </w:r>
      <w:r>
        <w:rPr>
          <w:noProof/>
        </w:rPr>
        <w:fldChar w:fldCharType="begin"/>
      </w:r>
      <w:r>
        <w:rPr>
          <w:noProof/>
        </w:rPr>
        <w:instrText xml:space="preserve"> PAGEREF _Toc121147332 \h </w:instrText>
      </w:r>
      <w:r>
        <w:rPr>
          <w:noProof/>
        </w:rPr>
      </w:r>
      <w:r>
        <w:rPr>
          <w:noProof/>
        </w:rPr>
        <w:fldChar w:fldCharType="separate"/>
      </w:r>
      <w:r>
        <w:rPr>
          <w:noProof/>
        </w:rPr>
        <w:t>8</w:t>
      </w:r>
      <w:r>
        <w:rPr>
          <w:noProof/>
        </w:rPr>
        <w:fldChar w:fldCharType="end"/>
      </w:r>
    </w:p>
    <w:p w:rsidR="005A0108" w:rsidRDefault="005A0108">
      <w:pPr>
        <w:pStyle w:val="22"/>
        <w:rPr>
          <w:rFonts w:asciiTheme="minorHAnsi" w:hAnsiTheme="minorHAnsi" w:cstheme="minorBidi"/>
          <w:noProof/>
          <w:kern w:val="2"/>
          <w:sz w:val="21"/>
          <w:szCs w:val="22"/>
          <w:lang w:val="en-US" w:eastAsia="zh-CN"/>
        </w:rPr>
      </w:pPr>
      <w:r>
        <w:rPr>
          <w:noProof/>
        </w:rPr>
        <w:t>5.</w:t>
      </w:r>
      <w:r w:rsidRPr="000C7564">
        <w:rPr>
          <w:i/>
          <w:noProof/>
        </w:rPr>
        <w:t>z</w:t>
      </w:r>
      <w:r>
        <w:rPr>
          <w:rFonts w:asciiTheme="minorHAnsi" w:hAnsiTheme="minorHAnsi" w:cstheme="minorBidi"/>
          <w:noProof/>
          <w:kern w:val="2"/>
          <w:sz w:val="21"/>
          <w:szCs w:val="22"/>
          <w:lang w:val="en-US" w:eastAsia="zh-CN"/>
        </w:rPr>
        <w:tab/>
      </w:r>
      <w:r>
        <w:rPr>
          <w:noProof/>
        </w:rPr>
        <w:t xml:space="preserve">&lt;RAN design target </w:t>
      </w:r>
      <w:r w:rsidRPr="000C7564">
        <w:rPr>
          <w:i/>
          <w:noProof/>
        </w:rPr>
        <w:t>z</w:t>
      </w:r>
      <w:r>
        <w:rPr>
          <w:noProof/>
        </w:rPr>
        <w:t>&gt;</w:t>
      </w:r>
      <w:r>
        <w:rPr>
          <w:noProof/>
        </w:rPr>
        <w:tab/>
      </w:r>
      <w:r>
        <w:rPr>
          <w:noProof/>
        </w:rPr>
        <w:fldChar w:fldCharType="begin"/>
      </w:r>
      <w:r>
        <w:rPr>
          <w:noProof/>
        </w:rPr>
        <w:instrText xml:space="preserve"> PAGEREF _Toc121147333 \h </w:instrText>
      </w:r>
      <w:r>
        <w:rPr>
          <w:noProof/>
        </w:rPr>
      </w:r>
      <w:r>
        <w:rPr>
          <w:noProof/>
        </w:rPr>
        <w:fldChar w:fldCharType="separate"/>
      </w:r>
      <w:r>
        <w:rPr>
          <w:noProof/>
        </w:rPr>
        <w:t>8</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 xml:space="preserve"> Comparison and assessment</w:t>
      </w:r>
      <w:r>
        <w:rPr>
          <w:noProof/>
        </w:rPr>
        <w:tab/>
      </w:r>
      <w:r>
        <w:rPr>
          <w:noProof/>
        </w:rPr>
        <w:fldChar w:fldCharType="begin"/>
      </w:r>
      <w:r>
        <w:rPr>
          <w:noProof/>
        </w:rPr>
        <w:instrText xml:space="preserve"> PAGEREF _Toc121147334 \h </w:instrText>
      </w:r>
      <w:r>
        <w:rPr>
          <w:noProof/>
        </w:rPr>
      </w:r>
      <w:r>
        <w:rPr>
          <w:noProof/>
        </w:rPr>
        <w:fldChar w:fldCharType="separate"/>
      </w:r>
      <w:r>
        <w:rPr>
          <w:noProof/>
        </w:rPr>
        <w:t>8</w:t>
      </w:r>
      <w:r>
        <w:rPr>
          <w:noProof/>
        </w:rPr>
        <w:fldChar w:fldCharType="end"/>
      </w:r>
    </w:p>
    <w:p w:rsidR="005A0108" w:rsidRDefault="005A0108">
      <w:pPr>
        <w:pStyle w:val="10"/>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_Toc121147335 \h </w:instrText>
      </w:r>
      <w:r>
        <w:rPr>
          <w:noProof/>
        </w:rPr>
      </w:r>
      <w:r>
        <w:rPr>
          <w:noProof/>
        </w:rPr>
        <w:fldChar w:fldCharType="separate"/>
      </w:r>
      <w:r>
        <w:rPr>
          <w:noProof/>
        </w:rPr>
        <w:t>8</w:t>
      </w:r>
      <w:r>
        <w:rPr>
          <w:noProof/>
        </w:rPr>
        <w:fldChar w:fldCharType="end"/>
      </w:r>
    </w:p>
    <w:p w:rsidR="005A0108" w:rsidRDefault="005A0108">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_Toc121147336 \h </w:instrText>
      </w:r>
      <w:r>
        <w:rPr>
          <w:noProof/>
        </w:rPr>
      </w:r>
      <w:r>
        <w:rPr>
          <w:noProof/>
        </w:rPr>
        <w:fldChar w:fldCharType="separate"/>
      </w:r>
      <w:r>
        <w:rPr>
          <w:noProof/>
        </w:rPr>
        <w:t>9</w:t>
      </w:r>
      <w:r>
        <w:rPr>
          <w:noProof/>
        </w:rPr>
        <w:fldChar w:fldCharType="end"/>
      </w:r>
    </w:p>
    <w:p w:rsidR="00080512" w:rsidRPr="004D3578" w:rsidRDefault="00271978">
      <w:r w:rsidRPr="004D3578">
        <w:rPr>
          <w:noProof/>
          <w:sz w:val="22"/>
        </w:rPr>
        <w:fldChar w:fldCharType="end"/>
      </w:r>
    </w:p>
    <w:p w:rsidR="0074026F" w:rsidRPr="007B600E" w:rsidRDefault="00080512" w:rsidP="00C53F8F">
      <w:pPr>
        <w:pStyle w:val="Guidance"/>
      </w:pPr>
      <w:r w:rsidRPr="004D3578">
        <w:br w:type="page"/>
      </w:r>
    </w:p>
    <w:p w:rsidR="00080512" w:rsidRDefault="00080512">
      <w:pPr>
        <w:pStyle w:val="1"/>
      </w:pPr>
      <w:bookmarkStart w:id="16" w:name="foreword"/>
      <w:bookmarkStart w:id="17" w:name="_Toc121147311"/>
      <w:bookmarkEnd w:id="16"/>
      <w:r w:rsidRPr="004D3578">
        <w:lastRenderedPageBreak/>
        <w:t>Foreword</w:t>
      </w:r>
      <w:bookmarkEnd w:id="17"/>
    </w:p>
    <w:p w:rsidR="00080512" w:rsidRPr="004D3578" w:rsidRDefault="00080512">
      <w:r w:rsidRPr="004D3578">
        <w:t xml:space="preserve">This </w:t>
      </w:r>
      <w:r w:rsidRPr="00441EDD">
        <w:t xml:space="preserve">Technical </w:t>
      </w:r>
      <w:bookmarkStart w:id="18" w:name="spectype3"/>
      <w:r w:rsidR="00602AEA" w:rsidRPr="00441EDD">
        <w:t>Report</w:t>
      </w:r>
      <w:bookmarkEnd w:id="18"/>
      <w:r w:rsidRPr="00441EDD">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70B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70B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70B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70B9">
        <w:tab/>
      </w:r>
      <w:r>
        <w:t>indicates</w:t>
      </w:r>
      <w:r w:rsidR="00774DA4">
        <w:t xml:space="preserve"> that something is possible</w:t>
      </w:r>
    </w:p>
    <w:p w:rsidR="00774DA4" w:rsidRDefault="00774DA4" w:rsidP="00774DA4">
      <w:pPr>
        <w:pStyle w:val="EX"/>
      </w:pPr>
      <w:r w:rsidRPr="00774DA4">
        <w:rPr>
          <w:b/>
        </w:rPr>
        <w:t>cannot</w:t>
      </w:r>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21147312"/>
      <w:bookmarkEnd w:id="19"/>
      <w:r w:rsidRPr="004D3578">
        <w:t>Introduction</w:t>
      </w:r>
      <w:bookmarkEnd w:id="20"/>
    </w:p>
    <w:p w:rsidR="00E64A15" w:rsidRPr="00E64A15" w:rsidRDefault="00E64A15" w:rsidP="00EC7E18">
      <w:pPr>
        <w:rPr>
          <w:rFonts w:eastAsia="MS Mincho"/>
          <w:i/>
          <w:lang w:val="en-US" w:eastAsia="zh-CN"/>
        </w:rPr>
      </w:pPr>
      <w:r>
        <w:rPr>
          <w:rFonts w:eastAsia="MS Mincho"/>
          <w:i/>
          <w:lang w:val="en-US" w:eastAsia="zh-CN"/>
        </w:rPr>
        <w:t>Editor</w:t>
      </w:r>
      <w:r w:rsidR="00943923">
        <w:rPr>
          <w:rFonts w:eastAsia="MS Mincho"/>
          <w:i/>
          <w:lang w:val="en-US" w:eastAsia="zh-CN"/>
        </w:rPr>
        <w:t>'</w:t>
      </w:r>
      <w:r>
        <w:rPr>
          <w:rFonts w:eastAsia="MS Mincho"/>
          <w:i/>
          <w:lang w:val="en-US" w:eastAsia="zh-CN"/>
        </w:rPr>
        <w:t>s note: Partial text from the justification in the SID is omitted since it touches requirements, etc. which should be reflected in the main body of the TR</w:t>
      </w:r>
      <w:r w:rsidR="00BC6A8F">
        <w:rPr>
          <w:rFonts w:eastAsia="MS Mincho"/>
          <w:i/>
          <w:lang w:val="en-US" w:eastAsia="zh-CN"/>
        </w:rPr>
        <w:t xml:space="preserve"> as outcomes of the SI</w:t>
      </w:r>
      <w:r>
        <w:rPr>
          <w:rFonts w:eastAsia="MS Mincho"/>
          <w:i/>
          <w:lang w:val="en-US" w:eastAsia="zh-CN"/>
        </w:rPr>
        <w:t>.</w:t>
      </w:r>
    </w:p>
    <w:p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batteryless devices with no energy storage capability or devices with energy storage that do not need to be replaced or recharged manually.</w:t>
      </w:r>
    </w:p>
    <w:p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rsidR="00080512" w:rsidRPr="00E83D04" w:rsidRDefault="00080512" w:rsidP="00E83D04">
      <w:pPr>
        <w:pStyle w:val="1"/>
      </w:pPr>
      <w:r w:rsidRPr="004D3578">
        <w:br w:type="page"/>
      </w:r>
      <w:bookmarkStart w:id="21" w:name="scope"/>
      <w:bookmarkStart w:id="22" w:name="_Hlk118227593"/>
      <w:bookmarkStart w:id="23" w:name="_Toc121147313"/>
      <w:bookmarkEnd w:id="21"/>
      <w:r w:rsidRPr="004D3578">
        <w:lastRenderedPageBreak/>
        <w:t>1</w:t>
      </w:r>
      <w:r w:rsidRPr="004D3578">
        <w:tab/>
        <w:t>Scope</w:t>
      </w:r>
      <w:bookmarkEnd w:id="22"/>
      <w:bookmarkEnd w:id="23"/>
    </w:p>
    <w:p w:rsidR="00A95BB3" w:rsidRDefault="00230FEC" w:rsidP="00EC7E18">
      <w:pPr>
        <w:rPr>
          <w:bCs/>
        </w:rPr>
      </w:pPr>
      <w:bookmarkStart w:id="24" w:name="references"/>
      <w:bookmarkStart w:id="25" w:name="_Hlk118227643"/>
      <w:bookmarkEnd w:id="24"/>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r w:rsidR="0087172D">
        <w:t xml:space="preserve">on the basis of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IoT technology.</w:t>
      </w:r>
    </w:p>
    <w:p w:rsidR="000960AF" w:rsidRDefault="000960AF" w:rsidP="000960AF">
      <w:r>
        <w:t>In terms of energy storage, the study consider</w:t>
      </w:r>
      <w:r w:rsidR="001F3825">
        <w:t>s</w:t>
      </w:r>
      <w:r>
        <w:t xml:space="preserve"> the following device characteristics:</w:t>
      </w:r>
    </w:p>
    <w:p w:rsidR="000960AF" w:rsidRDefault="000960AF" w:rsidP="000960AF">
      <w:pPr>
        <w:pStyle w:val="B1"/>
      </w:pPr>
      <w:r>
        <w:t>- Pure batteryless devices with no energy storage capability at all, and completely dependent on the availability of an external source of energy</w:t>
      </w:r>
      <w:r w:rsidR="001F3825">
        <w:t>.</w:t>
      </w:r>
    </w:p>
    <w:p w:rsidR="000960AF" w:rsidRDefault="000960AF" w:rsidP="000960AF">
      <w:pPr>
        <w:pStyle w:val="B1"/>
      </w:pPr>
      <w:r>
        <w:t>- Devices with limited energy storage capability that do not need to be replaced or recharged manually.</w:t>
      </w:r>
      <w:bookmarkEnd w:id="25"/>
    </w:p>
    <w:p w:rsidR="00080512" w:rsidRPr="004D3578" w:rsidRDefault="00080512" w:rsidP="00A95BB3">
      <w:pPr>
        <w:pStyle w:val="1"/>
      </w:pPr>
      <w:bookmarkStart w:id="26" w:name="_Toc121147314"/>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0D7A61">
      <w:pPr>
        <w:pStyle w:val="EX"/>
      </w:pPr>
      <w:r w:rsidRPr="004D3578">
        <w:t>[1]</w:t>
      </w:r>
      <w:r w:rsidR="00A95BB3">
        <w:tab/>
      </w:r>
      <w:r w:rsidRPr="004D3578">
        <w:t>3GPP TR 21.905: "Vocabulary for 3GPP Specifications".</w:t>
      </w:r>
    </w:p>
    <w:p w:rsidR="00A95BB3" w:rsidRPr="004D3578"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rsidR="00080512" w:rsidRDefault="00080512">
      <w:pPr>
        <w:pStyle w:val="1"/>
      </w:pPr>
      <w:bookmarkStart w:id="27" w:name="definitions"/>
      <w:bookmarkStart w:id="28" w:name="_Toc121147315"/>
      <w:bookmarkEnd w:id="27"/>
      <w:r w:rsidRPr="004D3578">
        <w:t>3</w:t>
      </w:r>
      <w:r w:rsidRPr="004D3578">
        <w:tab/>
        <w:t>Definitions</w:t>
      </w:r>
      <w:r w:rsidR="00602AEA">
        <w:t xml:space="preserve"> of terms, symbols and abbreviations</w:t>
      </w:r>
      <w:bookmarkEnd w:id="28"/>
    </w:p>
    <w:p w:rsidR="00156119" w:rsidRPr="00156119" w:rsidRDefault="00156119" w:rsidP="00156119">
      <w:pPr>
        <w:pStyle w:val="Guidance"/>
      </w:pPr>
      <w:r>
        <w:t>This clause and its three (sub) clauses are mandatory. The contents shall be shown as "void" if the TS/TR does not define any terms, symbols, or abbreviations.</w:t>
      </w:r>
    </w:p>
    <w:p w:rsidR="00080512" w:rsidRPr="004D3578" w:rsidRDefault="00080512">
      <w:pPr>
        <w:pStyle w:val="21"/>
      </w:pPr>
      <w:bookmarkStart w:id="29" w:name="_Toc121147316"/>
      <w:r w:rsidRPr="004D3578">
        <w:t>3.1</w:t>
      </w:r>
      <w:r w:rsidRPr="004D3578">
        <w:tab/>
      </w:r>
      <w:r w:rsidR="002B6339">
        <w:t>Terms</w:t>
      </w:r>
      <w:bookmarkEnd w:id="29"/>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1"/>
      </w:pPr>
      <w:bookmarkStart w:id="30" w:name="_Toc121147317"/>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1"/>
      </w:pPr>
      <w:bookmarkStart w:id="31" w:name="_Toc121147318"/>
      <w:r w:rsidRPr="004D3578">
        <w:lastRenderedPageBreak/>
        <w:t>3.3</w:t>
      </w:r>
      <w:r w:rsidRPr="004D3578">
        <w:tab/>
        <w:t>Abbreviations</w:t>
      </w:r>
      <w:bookmarkEnd w:id="31"/>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080512" w:rsidRDefault="004250BC">
      <w:pPr>
        <w:pStyle w:val="EW"/>
      </w:pPr>
      <w:r>
        <w:t>IoT</w:t>
      </w:r>
      <w:r w:rsidR="00080512" w:rsidRPr="004D3578">
        <w:tab/>
      </w:r>
      <w:r>
        <w:t>Internet of Things</w:t>
      </w:r>
    </w:p>
    <w:p w:rsidR="00E1280D" w:rsidRDefault="00E1280D">
      <w:pPr>
        <w:pStyle w:val="EW"/>
      </w:pPr>
      <w:r>
        <w:t>LPWA</w:t>
      </w:r>
      <w:r>
        <w:tab/>
        <w:t>Low</w:t>
      </w:r>
      <w:r w:rsidR="008C149A">
        <w:t>-</w:t>
      </w:r>
      <w:r>
        <w:t>power</w:t>
      </w:r>
      <w:r w:rsidR="008C149A">
        <w:t>,</w:t>
      </w:r>
      <w:r>
        <w:t xml:space="preserve"> wide</w:t>
      </w:r>
      <w:r w:rsidR="008C149A">
        <w:t>-</w:t>
      </w:r>
      <w:r>
        <w:t>area</w:t>
      </w:r>
    </w:p>
    <w:p w:rsidR="00513644" w:rsidRDefault="00513644">
      <w:pPr>
        <w:pStyle w:val="EW"/>
      </w:pPr>
      <w:r>
        <w:t>LTE-MTC</w:t>
      </w:r>
      <w:r>
        <w:tab/>
        <w:t>L</w:t>
      </w:r>
      <w:r w:rsidR="000C45A8">
        <w:t xml:space="preserve">ong Term Evolution – </w:t>
      </w:r>
      <w:r>
        <w:t>Machine Type Communicatio</w:t>
      </w:r>
      <w:r w:rsidR="0081627B">
        <w:t>n</w:t>
      </w:r>
    </w:p>
    <w:p w:rsidR="00513644" w:rsidRDefault="00513644">
      <w:pPr>
        <w:pStyle w:val="EW"/>
      </w:pPr>
      <w:r>
        <w:t>NB-IoT</w:t>
      </w:r>
      <w:r>
        <w:tab/>
        <w:t>Narrowband IoT</w:t>
      </w:r>
    </w:p>
    <w:p w:rsidR="00A762B2" w:rsidRPr="004D3578" w:rsidRDefault="00A762B2">
      <w:pPr>
        <w:pStyle w:val="EW"/>
      </w:pPr>
      <w:r>
        <w:t>RFID</w:t>
      </w:r>
      <w:r>
        <w:tab/>
        <w:t>Radio-frequency identification</w:t>
      </w:r>
    </w:p>
    <w:p w:rsidR="00080512" w:rsidRPr="004D3578" w:rsidRDefault="00080512">
      <w:pPr>
        <w:pStyle w:val="EW"/>
      </w:pPr>
    </w:p>
    <w:p w:rsidR="002675F0" w:rsidRDefault="00080512" w:rsidP="00441EDD">
      <w:pPr>
        <w:pStyle w:val="1"/>
      </w:pPr>
      <w:bookmarkStart w:id="32" w:name="clause4"/>
      <w:bookmarkStart w:id="33" w:name="_Toc121147319"/>
      <w:bookmarkEnd w:id="32"/>
      <w:r w:rsidRPr="004D3578">
        <w:t>4</w:t>
      </w:r>
      <w:r w:rsidRPr="004D3578">
        <w:tab/>
      </w:r>
      <w:r w:rsidR="00DE1E80">
        <w:t>Deployment scenarios</w:t>
      </w:r>
      <w:r w:rsidR="00035A04">
        <w:t>,</w:t>
      </w:r>
      <w:r w:rsidR="00F42577">
        <w:t xml:space="preserve"> use cases</w:t>
      </w:r>
      <w:r w:rsidR="00035A04">
        <w:t>, services</w:t>
      </w:r>
      <w:bookmarkEnd w:id="33"/>
    </w:p>
    <w:p w:rsidR="002027C2" w:rsidRDefault="002027C2" w:rsidP="002027C2">
      <w:pPr>
        <w:pStyle w:val="21"/>
      </w:pPr>
      <w:bookmarkStart w:id="34" w:name="_Toc121147320"/>
      <w:r>
        <w:t>4.1</w:t>
      </w:r>
      <w:r>
        <w:tab/>
        <w:t>Deployment scenarios</w:t>
      </w:r>
      <w:bookmarkEnd w:id="34"/>
    </w:p>
    <w:p w:rsidR="002027C2" w:rsidRDefault="002027C2" w:rsidP="002027C2">
      <w:pPr>
        <w:pStyle w:val="31"/>
      </w:pPr>
      <w:bookmarkStart w:id="35" w:name="_Toc121147321"/>
      <w:r>
        <w:t>4.1</w:t>
      </w:r>
      <w:proofErr w:type="gramStart"/>
      <w:r>
        <w:t>.</w:t>
      </w:r>
      <w:r w:rsidRPr="00CC2F5C">
        <w:rPr>
          <w:i/>
        </w:rPr>
        <w:t>y</w:t>
      </w:r>
      <w:proofErr w:type="gramEnd"/>
      <w:r>
        <w:tab/>
        <w:t>Deployment scenario &lt;</w:t>
      </w:r>
      <w:r w:rsidRPr="00CC2F5C">
        <w:rPr>
          <w:i/>
        </w:rPr>
        <w:t>y</w:t>
      </w:r>
      <w:r>
        <w:t>&gt;</w:t>
      </w:r>
      <w:bookmarkEnd w:id="35"/>
    </w:p>
    <w:p w:rsidR="009E5EF5" w:rsidRDefault="009E5EF5" w:rsidP="009E5EF5">
      <w:pPr>
        <w:pStyle w:val="21"/>
      </w:pPr>
      <w:bookmarkStart w:id="36" w:name="_Toc121147322"/>
      <w:r>
        <w:t>4.</w:t>
      </w:r>
      <w:r w:rsidR="002027C2">
        <w:t>2</w:t>
      </w:r>
      <w:r>
        <w:tab/>
        <w:t>Use cases/services</w:t>
      </w:r>
      <w:bookmarkEnd w:id="36"/>
    </w:p>
    <w:p w:rsidR="008D646E" w:rsidRDefault="008D646E" w:rsidP="002E6B16">
      <w:pPr>
        <w:pStyle w:val="31"/>
      </w:pPr>
      <w:bookmarkStart w:id="37" w:name="_Toc121147323"/>
      <w:r>
        <w:t>4.2.1</w:t>
      </w:r>
      <w:r>
        <w:tab/>
        <w:t>Device categorization</w:t>
      </w:r>
      <w:bookmarkEnd w:id="37"/>
    </w:p>
    <w:p w:rsidR="002E6B16" w:rsidRPr="002E6B16" w:rsidRDefault="002E6B16" w:rsidP="002E6B16">
      <w:pPr>
        <w:pStyle w:val="31"/>
      </w:pPr>
      <w:bookmarkStart w:id="38" w:name="_Toc121147324"/>
      <w:r w:rsidRPr="002E6B16">
        <w:t>4.</w:t>
      </w:r>
      <w:r w:rsidR="002027C2">
        <w:t>2</w:t>
      </w:r>
      <w:r w:rsidRPr="002E6B16">
        <w:t>.</w:t>
      </w:r>
      <w:r w:rsidR="008D646E">
        <w:t>2</w:t>
      </w:r>
      <w:r w:rsidRPr="002E6B16">
        <w:tab/>
        <w:t>Use cases/services from TSG SA WG1</w:t>
      </w:r>
      <w:bookmarkEnd w:id="38"/>
    </w:p>
    <w:p w:rsidR="0020374F" w:rsidRDefault="0020374F" w:rsidP="0020374F">
      <w:pPr>
        <w:rPr>
          <w:i/>
        </w:rPr>
      </w:pPr>
      <w:r w:rsidRPr="00F92294">
        <w:rPr>
          <w:i/>
        </w:rPr>
        <w:t>Editor</w:t>
      </w:r>
      <w:r>
        <w:rPr>
          <w:i/>
        </w:rPr>
        <w:t>'</w:t>
      </w:r>
      <w:r w:rsidRPr="00F92294">
        <w:rPr>
          <w:i/>
        </w:rPr>
        <w:t>s note: From the SID – “…at least for use cases/services agreed in SA1”.</w:t>
      </w:r>
      <w:r>
        <w:rPr>
          <w:i/>
        </w:rPr>
        <w:t xml:space="preserve"> This sub-clause will report which use cases/services have been included in the RAN SI.</w:t>
      </w:r>
    </w:p>
    <w:p w:rsidR="002E6B16" w:rsidRDefault="002E6B16" w:rsidP="002E6B16">
      <w:pPr>
        <w:pStyle w:val="31"/>
      </w:pPr>
      <w:bookmarkStart w:id="39" w:name="_Toc121147325"/>
      <w:r w:rsidRPr="002E6B16">
        <w:t>4.</w:t>
      </w:r>
      <w:r w:rsidR="002027C2">
        <w:t>2</w:t>
      </w:r>
      <w:r w:rsidRPr="002E6B16">
        <w:t>.</w:t>
      </w:r>
      <w:r w:rsidR="008D646E">
        <w:t>3</w:t>
      </w:r>
      <w:r w:rsidRPr="002E6B16">
        <w:tab/>
        <w:t>Further use cases/services</w:t>
      </w:r>
      <w:bookmarkEnd w:id="39"/>
    </w:p>
    <w:p w:rsidR="0072575B" w:rsidRPr="00DE4352" w:rsidRDefault="0072575B" w:rsidP="00DE4352">
      <w:pPr>
        <w:rPr>
          <w:i/>
        </w:rPr>
      </w:pPr>
      <w:r>
        <w:rPr>
          <w:i/>
        </w:rPr>
        <w:t>Editor’s note: This sub-clause would exist</w:t>
      </w:r>
      <w:r w:rsidR="00147C42">
        <w:rPr>
          <w:i/>
        </w:rPr>
        <w:t xml:space="preserve"> only</w:t>
      </w:r>
      <w:r>
        <w:rPr>
          <w:i/>
        </w:rPr>
        <w:t xml:space="preserve"> if any use cases beyond those from SA1</w:t>
      </w:r>
      <w:r w:rsidR="00147C42">
        <w:rPr>
          <w:i/>
        </w:rPr>
        <w:t xml:space="preserve"> are agreed</w:t>
      </w:r>
      <w:r w:rsidR="00877AA0">
        <w:rPr>
          <w:i/>
        </w:rPr>
        <w:t>, due to the “at least” in the first objective</w:t>
      </w:r>
      <w:r>
        <w:rPr>
          <w:i/>
        </w:rPr>
        <w:t>.</w:t>
      </w:r>
    </w:p>
    <w:p w:rsidR="009E5EF5" w:rsidRDefault="009E5EF5" w:rsidP="009E5EF5">
      <w:pPr>
        <w:pStyle w:val="31"/>
      </w:pPr>
      <w:bookmarkStart w:id="40" w:name="_Toc121147326"/>
      <w:r>
        <w:t>4.</w:t>
      </w:r>
      <w:r w:rsidR="002027C2">
        <w:t>2</w:t>
      </w:r>
      <w:r>
        <w:t>.</w:t>
      </w:r>
      <w:r w:rsidR="004737EF" w:rsidRPr="00CC2F5C">
        <w:rPr>
          <w:i/>
        </w:rPr>
        <w:t>x</w:t>
      </w:r>
      <w:r>
        <w:tab/>
        <w:t>Representative use case &lt;</w:t>
      </w:r>
      <w:r w:rsidR="004737EF" w:rsidRPr="00CC2F5C">
        <w:rPr>
          <w:i/>
        </w:rPr>
        <w:t>x</w:t>
      </w:r>
      <w:r>
        <w:t>&gt;</w:t>
      </w:r>
      <w:bookmarkEnd w:id="40"/>
    </w:p>
    <w:p w:rsidR="009E5EF5" w:rsidRPr="009E5EF5" w:rsidRDefault="009E5EF5" w:rsidP="009E5EF5">
      <w:pPr>
        <w:rPr>
          <w:i/>
        </w:rPr>
      </w:pPr>
      <w:r w:rsidRPr="00A27C34">
        <w:rPr>
          <w:i/>
        </w:rPr>
        <w:t>Editor</w:t>
      </w:r>
      <w:r w:rsidR="00943923">
        <w:rPr>
          <w:i/>
        </w:rPr>
        <w:t>'</w:t>
      </w:r>
      <w:r w:rsidRPr="00A27C34">
        <w:rPr>
          <w:i/>
        </w:rPr>
        <w:t>s note: From the SID – “NOTE: A representative use case can be studied for a group of use cases that have similar requirements”.</w:t>
      </w:r>
      <w:r w:rsidR="007B555B">
        <w:rPr>
          <w:i/>
        </w:rPr>
        <w:t xml:space="preserve"> </w:t>
      </w:r>
      <w:r w:rsidR="00CB4077">
        <w:rPr>
          <w:i/>
        </w:rPr>
        <w:t xml:space="preserve">These sub-clauses, if any, will report how and which use cases have </w:t>
      </w:r>
      <w:r w:rsidR="000A1068">
        <w:rPr>
          <w:i/>
        </w:rPr>
        <w:t>been take</w:t>
      </w:r>
      <w:r w:rsidR="00EA5222">
        <w:rPr>
          <w:i/>
        </w:rPr>
        <w:t>n</w:t>
      </w:r>
      <w:r w:rsidR="000A1068">
        <w:rPr>
          <w:i/>
        </w:rPr>
        <w:t xml:space="preserve"> into group(s)</w:t>
      </w:r>
      <w:r w:rsidR="00CB4077">
        <w:rPr>
          <w:i/>
        </w:rPr>
        <w:t xml:space="preserve"> for study purposes.</w:t>
      </w:r>
    </w:p>
    <w:p w:rsidR="00DE1E80" w:rsidRDefault="00A52DB8" w:rsidP="00A52DB8">
      <w:pPr>
        <w:pStyle w:val="1"/>
      </w:pPr>
      <w:bookmarkStart w:id="41" w:name="_Toc121147327"/>
      <w:r>
        <w:lastRenderedPageBreak/>
        <w:t>5</w:t>
      </w:r>
      <w:r>
        <w:tab/>
        <w:t>RAN design targets</w:t>
      </w:r>
      <w:bookmarkEnd w:id="41"/>
    </w:p>
    <w:p w:rsidR="00734FA1" w:rsidRDefault="00734FA1" w:rsidP="00734FA1">
      <w:pPr>
        <w:pStyle w:val="21"/>
      </w:pPr>
      <w:bookmarkStart w:id="42" w:name="_Toc121147328"/>
      <w:r>
        <w:t>5.1</w:t>
      </w:r>
      <w:r>
        <w:tab/>
        <w:t>Power consumption</w:t>
      </w:r>
      <w:bookmarkEnd w:id="42"/>
    </w:p>
    <w:p w:rsidR="00734FA1" w:rsidRDefault="00734FA1" w:rsidP="00734FA1">
      <w:pPr>
        <w:pStyle w:val="21"/>
      </w:pPr>
      <w:bookmarkStart w:id="43" w:name="_Toc121147329"/>
      <w:r>
        <w:t xml:space="preserve">5.2 </w:t>
      </w:r>
      <w:r>
        <w:tab/>
        <w:t>Complexity</w:t>
      </w:r>
      <w:bookmarkEnd w:id="43"/>
    </w:p>
    <w:p w:rsidR="00734FA1" w:rsidRDefault="00734FA1" w:rsidP="00734FA1">
      <w:pPr>
        <w:pStyle w:val="21"/>
      </w:pPr>
      <w:bookmarkStart w:id="44" w:name="_Toc121147330"/>
      <w:r>
        <w:t>5.3</w:t>
      </w:r>
      <w:r>
        <w:tab/>
        <w:t>Coverage</w:t>
      </w:r>
      <w:bookmarkEnd w:id="44"/>
    </w:p>
    <w:p w:rsidR="00734FA1" w:rsidRDefault="00734FA1" w:rsidP="00734FA1">
      <w:pPr>
        <w:pStyle w:val="21"/>
      </w:pPr>
      <w:bookmarkStart w:id="45" w:name="_Toc121147331"/>
      <w:r>
        <w:t>5.4</w:t>
      </w:r>
      <w:r>
        <w:tab/>
        <w:t>Data rate</w:t>
      </w:r>
      <w:bookmarkEnd w:id="45"/>
    </w:p>
    <w:p w:rsidR="00734FA1" w:rsidRPr="00734FA1" w:rsidRDefault="00734FA1" w:rsidP="00734FA1">
      <w:pPr>
        <w:pStyle w:val="21"/>
      </w:pPr>
      <w:bookmarkStart w:id="46" w:name="_Toc121147332"/>
      <w:r>
        <w:t>5.5</w:t>
      </w:r>
      <w:r>
        <w:tab/>
        <w:t>Positioning accuracy</w:t>
      </w:r>
      <w:bookmarkEnd w:id="46"/>
    </w:p>
    <w:p w:rsidR="002C1255" w:rsidRPr="00A52DB8" w:rsidRDefault="002C22A0" w:rsidP="00734FA1">
      <w:pPr>
        <w:pStyle w:val="21"/>
      </w:pPr>
      <w:bookmarkStart w:id="47" w:name="_Toc121147333"/>
      <w:r>
        <w:t>5.</w:t>
      </w:r>
      <w:r w:rsidR="00CC5E7F" w:rsidRPr="00CC2F5C">
        <w:rPr>
          <w:i/>
        </w:rPr>
        <w:t>z</w:t>
      </w:r>
      <w:r>
        <w:tab/>
      </w:r>
      <w:r w:rsidR="00D75944">
        <w:t>&lt;</w:t>
      </w:r>
      <w:r>
        <w:t xml:space="preserve">RAN design target </w:t>
      </w:r>
      <w:r w:rsidR="00D75944">
        <w:rPr>
          <w:i/>
        </w:rPr>
        <w:t>z</w:t>
      </w:r>
      <w:r>
        <w:t>&gt;</w:t>
      </w:r>
      <w:bookmarkEnd w:id="47"/>
    </w:p>
    <w:p w:rsidR="00A52DB8" w:rsidRDefault="000D5349" w:rsidP="00CC5E7F">
      <w:pPr>
        <w:pStyle w:val="1"/>
      </w:pPr>
      <w:bookmarkStart w:id="48" w:name="_Toc121147334"/>
      <w:r>
        <w:t>6</w:t>
      </w:r>
      <w:r w:rsidR="00A52DB8">
        <w:tab/>
      </w:r>
      <w:r w:rsidR="0067290C">
        <w:t xml:space="preserve"> </w:t>
      </w:r>
      <w:r w:rsidR="00097A1E">
        <w:t>Comparison and assessment</w:t>
      </w:r>
      <w:bookmarkEnd w:id="48"/>
    </w:p>
    <w:p w:rsidR="00560C5D" w:rsidRDefault="0067290C" w:rsidP="00097A1E">
      <w:pPr>
        <w:rPr>
          <w:i/>
        </w:rPr>
      </w:pPr>
      <w:r>
        <w:rPr>
          <w:i/>
        </w:rPr>
        <w:t>Editor’s note: This clause will analyze and compare which deployment scenario(s) are identified for each (representative) use case and the trade-offs between them, and identify assumptions on required functionality</w:t>
      </w:r>
      <w:r w:rsidR="00097A1E">
        <w:rPr>
          <w:i/>
        </w:rPr>
        <w:t xml:space="preserve">, as well as assess </w:t>
      </w:r>
      <w:r w:rsidR="00DF7594">
        <w:rPr>
          <w:i/>
        </w:rPr>
        <w:t>the</w:t>
      </w:r>
      <w:r w:rsidR="00097A1E">
        <w:rPr>
          <w:i/>
        </w:rPr>
        <w:t xml:space="preserve"> RAN design targets </w:t>
      </w:r>
      <w:r w:rsidR="00DF7594">
        <w:rPr>
          <w:i/>
        </w:rPr>
        <w:t>for</w:t>
      </w:r>
      <w:r w:rsidR="00097A1E">
        <w:rPr>
          <w:i/>
        </w:rPr>
        <w:t xml:space="preserve"> the {deployment scenario, use case} associations.</w:t>
      </w:r>
    </w:p>
    <w:p w:rsidR="00BD73E3" w:rsidRPr="00BD73E3" w:rsidRDefault="00BD73E3" w:rsidP="00BD73E3"/>
    <w:p w:rsidR="001220B4" w:rsidRDefault="000D5349" w:rsidP="001220B4">
      <w:pPr>
        <w:pStyle w:val="1"/>
      </w:pPr>
      <w:bookmarkStart w:id="49" w:name="_Toc121147335"/>
      <w:r>
        <w:t>7</w:t>
      </w:r>
      <w:r w:rsidR="001220B4">
        <w:tab/>
        <w:t xml:space="preserve">Conclusions and </w:t>
      </w:r>
      <w:r w:rsidR="00AB02EA">
        <w:t>r</w:t>
      </w:r>
      <w:r w:rsidR="001220B4">
        <w:t>ecommendations</w:t>
      </w:r>
      <w:bookmarkEnd w:id="49"/>
    </w:p>
    <w:p w:rsidR="002675F0" w:rsidRPr="002675F0" w:rsidRDefault="002675F0" w:rsidP="002675F0"/>
    <w:p w:rsidR="0049751D" w:rsidRDefault="00080512" w:rsidP="00BE1F83">
      <w:pPr>
        <w:pStyle w:val="8"/>
      </w:pPr>
      <w:r w:rsidRPr="004D3578">
        <w:br w:type="page"/>
      </w:r>
      <w:bookmarkStart w:id="50" w:name="_Toc121147336"/>
      <w:r w:rsidRPr="004D3578">
        <w:lastRenderedPageBreak/>
        <w:t>Annex &lt;X&gt; (informative):</w:t>
      </w:r>
      <w:r w:rsidRPr="004D3578">
        <w:br/>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567"/>
        <w:gridCol w:w="426"/>
        <w:gridCol w:w="425"/>
        <w:gridCol w:w="4678"/>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51" w:name="historyclause"/>
            <w:bookmarkEnd w:id="51"/>
            <w:r w:rsidRPr="00235394">
              <w:t>Change history</w:t>
            </w:r>
          </w:p>
        </w:tc>
      </w:tr>
      <w:tr w:rsidR="003C3971" w:rsidRPr="00315B85" w:rsidTr="00315B85">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Tr="00315B85">
        <w:tc>
          <w:tcPr>
            <w:tcW w:w="800" w:type="dxa"/>
            <w:shd w:val="solid" w:color="FFFFFF" w:fill="auto"/>
          </w:tcPr>
          <w:p w:rsidR="003C3971" w:rsidRPr="00315B85" w:rsidRDefault="00E57B4D" w:rsidP="00315B85">
            <w:pPr>
              <w:pStyle w:val="TAC"/>
              <w:rPr>
                <w:rFonts w:hint="eastAsia"/>
                <w:sz w:val="16"/>
                <w:szCs w:val="16"/>
                <w:lang w:eastAsia="zh-CN"/>
              </w:rPr>
            </w:pPr>
            <w:r>
              <w:rPr>
                <w:sz w:val="16"/>
                <w:szCs w:val="16"/>
              </w:rPr>
              <w:t>022-</w:t>
            </w:r>
            <w:r w:rsidR="005A0108">
              <w:rPr>
                <w:rFonts w:hint="eastAsia"/>
                <w:sz w:val="16"/>
                <w:szCs w:val="16"/>
                <w:lang w:eastAsia="zh-CN"/>
              </w:rPr>
              <w:t>12</w:t>
            </w:r>
          </w:p>
        </w:tc>
        <w:tc>
          <w:tcPr>
            <w:tcW w:w="901" w:type="dxa"/>
            <w:shd w:val="solid" w:color="FFFFFF" w:fill="auto"/>
          </w:tcPr>
          <w:p w:rsidR="003C3971" w:rsidRPr="00315B85" w:rsidRDefault="00E57B4D" w:rsidP="00315B85">
            <w:pPr>
              <w:pStyle w:val="TAC"/>
              <w:rPr>
                <w:sz w:val="16"/>
                <w:szCs w:val="16"/>
              </w:rPr>
            </w:pPr>
            <w:r>
              <w:rPr>
                <w:sz w:val="16"/>
                <w:szCs w:val="16"/>
              </w:rPr>
              <w:t>RAN#98e</w:t>
            </w:r>
          </w:p>
        </w:tc>
        <w:tc>
          <w:tcPr>
            <w:tcW w:w="1134" w:type="dxa"/>
            <w:shd w:val="solid" w:color="FFFFFF" w:fill="auto"/>
          </w:tcPr>
          <w:p w:rsidR="003C3971" w:rsidRPr="00336700" w:rsidRDefault="005A0108" w:rsidP="00315B85">
            <w:pPr>
              <w:pStyle w:val="TAC"/>
              <w:rPr>
                <w:rFonts w:hint="eastAsia"/>
                <w:sz w:val="16"/>
                <w:szCs w:val="16"/>
                <w:highlight w:val="yellow"/>
                <w:lang w:eastAsia="zh-CN"/>
              </w:rPr>
            </w:pPr>
            <w:r w:rsidRPr="005A0108">
              <w:rPr>
                <w:sz w:val="16"/>
                <w:szCs w:val="16"/>
                <w:lang w:eastAsia="zh-CN"/>
              </w:rPr>
              <w:t>RP-223073</w:t>
            </w:r>
          </w:p>
        </w:tc>
        <w:tc>
          <w:tcPr>
            <w:tcW w:w="567" w:type="dxa"/>
            <w:shd w:val="solid" w:color="FFFFFF" w:fill="auto"/>
          </w:tcPr>
          <w:p w:rsidR="003C3971" w:rsidRPr="00315B85" w:rsidRDefault="003C3971" w:rsidP="00315B85">
            <w:pPr>
              <w:pStyle w:val="TAC"/>
              <w:rPr>
                <w:sz w:val="16"/>
                <w:szCs w:val="16"/>
              </w:rPr>
            </w:pPr>
          </w:p>
        </w:tc>
        <w:tc>
          <w:tcPr>
            <w:tcW w:w="426" w:type="dxa"/>
            <w:shd w:val="solid" w:color="FFFFFF" w:fill="auto"/>
          </w:tcPr>
          <w:p w:rsidR="003C3971" w:rsidRPr="00315B85" w:rsidRDefault="003C3971" w:rsidP="00315B85">
            <w:pPr>
              <w:pStyle w:val="TAC"/>
              <w:rPr>
                <w:sz w:val="16"/>
                <w:szCs w:val="16"/>
              </w:rPr>
            </w:pPr>
          </w:p>
        </w:tc>
        <w:tc>
          <w:tcPr>
            <w:tcW w:w="425" w:type="dxa"/>
            <w:shd w:val="solid" w:color="FFFFFF" w:fill="auto"/>
          </w:tcPr>
          <w:p w:rsidR="003C3971" w:rsidRPr="00315B85" w:rsidRDefault="003C3971" w:rsidP="00315B85">
            <w:pPr>
              <w:pStyle w:val="TAC"/>
              <w:rPr>
                <w:sz w:val="16"/>
                <w:szCs w:val="16"/>
              </w:rPr>
            </w:pPr>
          </w:p>
        </w:tc>
        <w:tc>
          <w:tcPr>
            <w:tcW w:w="4678" w:type="dxa"/>
            <w:shd w:val="solid" w:color="FFFFFF" w:fill="auto"/>
          </w:tcPr>
          <w:p w:rsidR="003C3971" w:rsidRPr="005A0108" w:rsidRDefault="005A0108" w:rsidP="00315B85">
            <w:pPr>
              <w:pStyle w:val="TAL"/>
              <w:rPr>
                <w:sz w:val="16"/>
                <w:szCs w:val="16"/>
              </w:rPr>
            </w:pPr>
            <w:r w:rsidRPr="005A0108">
              <w:rPr>
                <w:sz w:val="16"/>
                <w:szCs w:val="16"/>
              </w:rPr>
              <w:t xml:space="preserve">TR skeleton for Study on Ambient </w:t>
            </w:r>
            <w:proofErr w:type="spellStart"/>
            <w:r w:rsidRPr="005A0108">
              <w:rPr>
                <w:sz w:val="16"/>
                <w:szCs w:val="16"/>
              </w:rPr>
              <w:t>IoT</w:t>
            </w:r>
            <w:proofErr w:type="spellEnd"/>
            <w:r w:rsidRPr="005A0108">
              <w:rPr>
                <w:sz w:val="16"/>
                <w:szCs w:val="16"/>
              </w:rPr>
              <w:t xml:space="preserve"> (Internet of Things) in RAN</w:t>
            </w:r>
          </w:p>
        </w:tc>
        <w:tc>
          <w:tcPr>
            <w:tcW w:w="708" w:type="dxa"/>
            <w:shd w:val="solid" w:color="FFFFFF" w:fill="auto"/>
          </w:tcPr>
          <w:p w:rsidR="003C3971" w:rsidRPr="00315B85" w:rsidRDefault="00E57B4D" w:rsidP="00315B85">
            <w:pPr>
              <w:pStyle w:val="TAC"/>
              <w:rPr>
                <w:sz w:val="16"/>
                <w:szCs w:val="16"/>
              </w:rPr>
            </w:pPr>
            <w:r>
              <w:rPr>
                <w:sz w:val="16"/>
                <w:szCs w:val="16"/>
              </w:rPr>
              <w:t>0.0.1</w:t>
            </w:r>
          </w:p>
        </w:tc>
      </w:tr>
    </w:tbl>
    <w:p w:rsidR="003C3971" w:rsidRPr="00235394" w:rsidRDefault="003C3971" w:rsidP="003C3971"/>
    <w:sectPr w:rsidR="003C3971" w:rsidRPr="00235394" w:rsidSect="002F5A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703" w:rsidRDefault="00423703">
      <w:r>
        <w:separator/>
      </w:r>
    </w:p>
  </w:endnote>
  <w:endnote w:type="continuationSeparator" w:id="0">
    <w:p w:rsidR="00423703" w:rsidRDefault="004237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F3B" w:rsidRDefault="008A0F3B">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703" w:rsidRDefault="00423703">
      <w:r>
        <w:separator/>
      </w:r>
    </w:p>
  </w:footnote>
  <w:footnote w:type="continuationSeparator" w:id="0">
    <w:p w:rsidR="00423703" w:rsidRDefault="00423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F3B" w:rsidRDefault="002719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ZA </w:instrText>
    </w:r>
    <w:r>
      <w:rPr>
        <w:rFonts w:ascii="Arial" w:hAnsi="Arial" w:cs="Arial"/>
        <w:b/>
        <w:sz w:val="18"/>
        <w:szCs w:val="18"/>
      </w:rPr>
      <w:fldChar w:fldCharType="separate"/>
    </w:r>
    <w:r w:rsidR="005A0108">
      <w:rPr>
        <w:rFonts w:ascii="Arial" w:hAnsi="Arial" w:cs="Arial"/>
        <w:b/>
        <w:noProof/>
        <w:sz w:val="18"/>
        <w:szCs w:val="18"/>
      </w:rPr>
      <w:t>3GPP TR 38.848 V0.0.1 (2022-12)</w:t>
    </w:r>
    <w:r>
      <w:rPr>
        <w:rFonts w:ascii="Arial" w:hAnsi="Arial" w:cs="Arial"/>
        <w:b/>
        <w:sz w:val="18"/>
        <w:szCs w:val="18"/>
      </w:rPr>
      <w:fldChar w:fldCharType="end"/>
    </w:r>
  </w:p>
  <w:p w:rsidR="008A0F3B" w:rsidRDefault="002719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PAGE </w:instrText>
    </w:r>
    <w:r>
      <w:rPr>
        <w:rFonts w:ascii="Arial" w:hAnsi="Arial" w:cs="Arial"/>
        <w:b/>
        <w:sz w:val="18"/>
        <w:szCs w:val="18"/>
      </w:rPr>
      <w:fldChar w:fldCharType="separate"/>
    </w:r>
    <w:r w:rsidR="005A0108">
      <w:rPr>
        <w:rFonts w:ascii="Arial" w:hAnsi="Arial" w:cs="Arial"/>
        <w:b/>
        <w:noProof/>
        <w:sz w:val="18"/>
        <w:szCs w:val="18"/>
      </w:rPr>
      <w:t>9</w:t>
    </w:r>
    <w:r>
      <w:rPr>
        <w:rFonts w:ascii="Arial" w:hAnsi="Arial" w:cs="Arial"/>
        <w:b/>
        <w:sz w:val="18"/>
        <w:szCs w:val="18"/>
      </w:rPr>
      <w:fldChar w:fldCharType="end"/>
    </w:r>
  </w:p>
  <w:p w:rsidR="008A0F3B" w:rsidRDefault="0027197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ZGSM </w:instrText>
    </w:r>
    <w:r>
      <w:rPr>
        <w:rFonts w:ascii="Arial" w:hAnsi="Arial" w:cs="Arial"/>
        <w:b/>
        <w:sz w:val="18"/>
        <w:szCs w:val="18"/>
      </w:rPr>
      <w:fldChar w:fldCharType="separate"/>
    </w:r>
    <w:r w:rsidR="005A0108">
      <w:rPr>
        <w:rFonts w:ascii="Arial" w:hAnsi="Arial" w:cs="Arial"/>
        <w:b/>
        <w:noProof/>
        <w:sz w:val="18"/>
        <w:szCs w:val="18"/>
      </w:rPr>
      <w:t>Release 18</w:t>
    </w:r>
    <w:r>
      <w:rPr>
        <w:rFonts w:ascii="Arial" w:hAnsi="Arial" w:cs="Arial"/>
        <w:b/>
        <w:sz w:val="18"/>
        <w:szCs w:val="18"/>
      </w:rPr>
      <w:fldChar w:fldCharType="end"/>
    </w:r>
  </w:p>
  <w:p w:rsidR="008A0F3B" w:rsidRDefault="008A0F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4E213A"/>
    <w:rsid w:val="000270B9"/>
    <w:rsid w:val="00033397"/>
    <w:rsid w:val="00035A04"/>
    <w:rsid w:val="00040095"/>
    <w:rsid w:val="00051834"/>
    <w:rsid w:val="00054A22"/>
    <w:rsid w:val="00062023"/>
    <w:rsid w:val="000655A6"/>
    <w:rsid w:val="000752F6"/>
    <w:rsid w:val="00080512"/>
    <w:rsid w:val="000909E6"/>
    <w:rsid w:val="000960AF"/>
    <w:rsid w:val="00097A1E"/>
    <w:rsid w:val="000A1068"/>
    <w:rsid w:val="000C45A8"/>
    <w:rsid w:val="000C47C3"/>
    <w:rsid w:val="000D5349"/>
    <w:rsid w:val="000D58AB"/>
    <w:rsid w:val="000D7A61"/>
    <w:rsid w:val="00113E4C"/>
    <w:rsid w:val="001220B4"/>
    <w:rsid w:val="00133525"/>
    <w:rsid w:val="00147C42"/>
    <w:rsid w:val="00150C04"/>
    <w:rsid w:val="00156119"/>
    <w:rsid w:val="00170F3F"/>
    <w:rsid w:val="00173E3B"/>
    <w:rsid w:val="00174E78"/>
    <w:rsid w:val="00184A88"/>
    <w:rsid w:val="001A4C42"/>
    <w:rsid w:val="001A7420"/>
    <w:rsid w:val="001B6637"/>
    <w:rsid w:val="001C21C3"/>
    <w:rsid w:val="001D02C2"/>
    <w:rsid w:val="001F0C1D"/>
    <w:rsid w:val="001F1132"/>
    <w:rsid w:val="001F168B"/>
    <w:rsid w:val="001F3825"/>
    <w:rsid w:val="002027C2"/>
    <w:rsid w:val="0020374F"/>
    <w:rsid w:val="00230FEC"/>
    <w:rsid w:val="002347A2"/>
    <w:rsid w:val="002675F0"/>
    <w:rsid w:val="00270211"/>
    <w:rsid w:val="00271978"/>
    <w:rsid w:val="002760EE"/>
    <w:rsid w:val="002A3866"/>
    <w:rsid w:val="002B6339"/>
    <w:rsid w:val="002C1255"/>
    <w:rsid w:val="002C22A0"/>
    <w:rsid w:val="002E00EE"/>
    <w:rsid w:val="002E6B16"/>
    <w:rsid w:val="002F5A06"/>
    <w:rsid w:val="00301D7B"/>
    <w:rsid w:val="00315B85"/>
    <w:rsid w:val="003172DC"/>
    <w:rsid w:val="00336700"/>
    <w:rsid w:val="0035462D"/>
    <w:rsid w:val="00356555"/>
    <w:rsid w:val="00361FF0"/>
    <w:rsid w:val="003765B8"/>
    <w:rsid w:val="003A07C0"/>
    <w:rsid w:val="003A63D6"/>
    <w:rsid w:val="003C3971"/>
    <w:rsid w:val="00423334"/>
    <w:rsid w:val="00423703"/>
    <w:rsid w:val="004250BC"/>
    <w:rsid w:val="004345EC"/>
    <w:rsid w:val="00441EDD"/>
    <w:rsid w:val="0046012A"/>
    <w:rsid w:val="00465515"/>
    <w:rsid w:val="004737EF"/>
    <w:rsid w:val="004740DB"/>
    <w:rsid w:val="00493527"/>
    <w:rsid w:val="0049751D"/>
    <w:rsid w:val="004B6E91"/>
    <w:rsid w:val="004C30AC"/>
    <w:rsid w:val="004D3578"/>
    <w:rsid w:val="004E213A"/>
    <w:rsid w:val="004F0988"/>
    <w:rsid w:val="004F3340"/>
    <w:rsid w:val="00513644"/>
    <w:rsid w:val="005312FA"/>
    <w:rsid w:val="00533693"/>
    <w:rsid w:val="0053388B"/>
    <w:rsid w:val="00535773"/>
    <w:rsid w:val="00540D3A"/>
    <w:rsid w:val="00543E6C"/>
    <w:rsid w:val="00560C5D"/>
    <w:rsid w:val="00565087"/>
    <w:rsid w:val="00567715"/>
    <w:rsid w:val="00575884"/>
    <w:rsid w:val="00584B78"/>
    <w:rsid w:val="00597B11"/>
    <w:rsid w:val="005A0108"/>
    <w:rsid w:val="005B28D8"/>
    <w:rsid w:val="005B6DAB"/>
    <w:rsid w:val="005D2E01"/>
    <w:rsid w:val="005D7526"/>
    <w:rsid w:val="005E4BB2"/>
    <w:rsid w:val="005E5706"/>
    <w:rsid w:val="005F788A"/>
    <w:rsid w:val="00602AEA"/>
    <w:rsid w:val="00614FDF"/>
    <w:rsid w:val="00635213"/>
    <w:rsid w:val="0063543D"/>
    <w:rsid w:val="00647114"/>
    <w:rsid w:val="00666DDA"/>
    <w:rsid w:val="00670CF4"/>
    <w:rsid w:val="0067290C"/>
    <w:rsid w:val="006912E9"/>
    <w:rsid w:val="006A323F"/>
    <w:rsid w:val="006B30D0"/>
    <w:rsid w:val="006C3D95"/>
    <w:rsid w:val="006D0944"/>
    <w:rsid w:val="006E225F"/>
    <w:rsid w:val="006E5C86"/>
    <w:rsid w:val="006F6CF6"/>
    <w:rsid w:val="007000D6"/>
    <w:rsid w:val="00701116"/>
    <w:rsid w:val="00703995"/>
    <w:rsid w:val="0071174C"/>
    <w:rsid w:val="00713C44"/>
    <w:rsid w:val="0072163D"/>
    <w:rsid w:val="0072575B"/>
    <w:rsid w:val="00734A5B"/>
    <w:rsid w:val="00734FA1"/>
    <w:rsid w:val="0074026F"/>
    <w:rsid w:val="007429F6"/>
    <w:rsid w:val="00744E76"/>
    <w:rsid w:val="00765EA3"/>
    <w:rsid w:val="00774DA4"/>
    <w:rsid w:val="00781F0F"/>
    <w:rsid w:val="007B555B"/>
    <w:rsid w:val="007B600E"/>
    <w:rsid w:val="007E4DC7"/>
    <w:rsid w:val="007F0F4A"/>
    <w:rsid w:val="008028A4"/>
    <w:rsid w:val="0081627B"/>
    <w:rsid w:val="00830747"/>
    <w:rsid w:val="00830904"/>
    <w:rsid w:val="0087172D"/>
    <w:rsid w:val="008768CA"/>
    <w:rsid w:val="00877AA0"/>
    <w:rsid w:val="00893FC7"/>
    <w:rsid w:val="008A0F3B"/>
    <w:rsid w:val="008C149A"/>
    <w:rsid w:val="008C384C"/>
    <w:rsid w:val="008C7B64"/>
    <w:rsid w:val="008D273F"/>
    <w:rsid w:val="008D646E"/>
    <w:rsid w:val="008E2D68"/>
    <w:rsid w:val="008E6756"/>
    <w:rsid w:val="0090271F"/>
    <w:rsid w:val="00902E23"/>
    <w:rsid w:val="009114D7"/>
    <w:rsid w:val="0091348E"/>
    <w:rsid w:val="00917CCB"/>
    <w:rsid w:val="00933FB0"/>
    <w:rsid w:val="00942EC2"/>
    <w:rsid w:val="00943923"/>
    <w:rsid w:val="00975DAE"/>
    <w:rsid w:val="00991ECB"/>
    <w:rsid w:val="00992675"/>
    <w:rsid w:val="00994012"/>
    <w:rsid w:val="009C6161"/>
    <w:rsid w:val="009E5EF5"/>
    <w:rsid w:val="009F37B7"/>
    <w:rsid w:val="00A02A40"/>
    <w:rsid w:val="00A10F02"/>
    <w:rsid w:val="00A164B4"/>
    <w:rsid w:val="00A26956"/>
    <w:rsid w:val="00A27486"/>
    <w:rsid w:val="00A27C34"/>
    <w:rsid w:val="00A36564"/>
    <w:rsid w:val="00A44CB7"/>
    <w:rsid w:val="00A52DB8"/>
    <w:rsid w:val="00A53724"/>
    <w:rsid w:val="00A55B83"/>
    <w:rsid w:val="00A56066"/>
    <w:rsid w:val="00A73129"/>
    <w:rsid w:val="00A762B2"/>
    <w:rsid w:val="00A82346"/>
    <w:rsid w:val="00A92BA1"/>
    <w:rsid w:val="00A95A32"/>
    <w:rsid w:val="00A95BB3"/>
    <w:rsid w:val="00AA38D3"/>
    <w:rsid w:val="00AA43DC"/>
    <w:rsid w:val="00AB02EA"/>
    <w:rsid w:val="00AB4A5D"/>
    <w:rsid w:val="00AC6BC6"/>
    <w:rsid w:val="00AD0F5A"/>
    <w:rsid w:val="00AD45A1"/>
    <w:rsid w:val="00AE6164"/>
    <w:rsid w:val="00AE65E2"/>
    <w:rsid w:val="00AF1460"/>
    <w:rsid w:val="00B00573"/>
    <w:rsid w:val="00B07AD8"/>
    <w:rsid w:val="00B15449"/>
    <w:rsid w:val="00B233AB"/>
    <w:rsid w:val="00B33C16"/>
    <w:rsid w:val="00B418EE"/>
    <w:rsid w:val="00B93086"/>
    <w:rsid w:val="00BA19ED"/>
    <w:rsid w:val="00BA311F"/>
    <w:rsid w:val="00BA4B8D"/>
    <w:rsid w:val="00BA59E7"/>
    <w:rsid w:val="00BC0F7D"/>
    <w:rsid w:val="00BC6A8F"/>
    <w:rsid w:val="00BD73E3"/>
    <w:rsid w:val="00BD7D31"/>
    <w:rsid w:val="00BE1F83"/>
    <w:rsid w:val="00BE3255"/>
    <w:rsid w:val="00BF128E"/>
    <w:rsid w:val="00C05CF8"/>
    <w:rsid w:val="00C074DD"/>
    <w:rsid w:val="00C1496A"/>
    <w:rsid w:val="00C33079"/>
    <w:rsid w:val="00C36271"/>
    <w:rsid w:val="00C45231"/>
    <w:rsid w:val="00C53F8F"/>
    <w:rsid w:val="00C551FF"/>
    <w:rsid w:val="00C57349"/>
    <w:rsid w:val="00C72833"/>
    <w:rsid w:val="00C80F1D"/>
    <w:rsid w:val="00C91962"/>
    <w:rsid w:val="00C93F40"/>
    <w:rsid w:val="00CA3D0C"/>
    <w:rsid w:val="00CA6A2B"/>
    <w:rsid w:val="00CB4027"/>
    <w:rsid w:val="00CB4077"/>
    <w:rsid w:val="00CC2F5C"/>
    <w:rsid w:val="00CC5E7F"/>
    <w:rsid w:val="00CF2EAD"/>
    <w:rsid w:val="00D56A9A"/>
    <w:rsid w:val="00D57972"/>
    <w:rsid w:val="00D675A9"/>
    <w:rsid w:val="00D738D6"/>
    <w:rsid w:val="00D755EB"/>
    <w:rsid w:val="00D75944"/>
    <w:rsid w:val="00D76048"/>
    <w:rsid w:val="00D82C33"/>
    <w:rsid w:val="00D82E6F"/>
    <w:rsid w:val="00D87E00"/>
    <w:rsid w:val="00D9134D"/>
    <w:rsid w:val="00DA4ECC"/>
    <w:rsid w:val="00DA7A03"/>
    <w:rsid w:val="00DB1818"/>
    <w:rsid w:val="00DC1E14"/>
    <w:rsid w:val="00DC309B"/>
    <w:rsid w:val="00DC4DA2"/>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7B4D"/>
    <w:rsid w:val="00E6180D"/>
    <w:rsid w:val="00E6443C"/>
    <w:rsid w:val="00E64A15"/>
    <w:rsid w:val="00E77645"/>
    <w:rsid w:val="00E83D04"/>
    <w:rsid w:val="00EA15B0"/>
    <w:rsid w:val="00EA5222"/>
    <w:rsid w:val="00EA5EA7"/>
    <w:rsid w:val="00EA66BD"/>
    <w:rsid w:val="00EC1DEA"/>
    <w:rsid w:val="00EC4A25"/>
    <w:rsid w:val="00EC7E18"/>
    <w:rsid w:val="00EF608C"/>
    <w:rsid w:val="00EF6802"/>
    <w:rsid w:val="00F025A2"/>
    <w:rsid w:val="00F03CB8"/>
    <w:rsid w:val="00F04712"/>
    <w:rsid w:val="00F13360"/>
    <w:rsid w:val="00F22EC7"/>
    <w:rsid w:val="00F24953"/>
    <w:rsid w:val="00F309FF"/>
    <w:rsid w:val="00F30F18"/>
    <w:rsid w:val="00F325C8"/>
    <w:rsid w:val="00F34834"/>
    <w:rsid w:val="00F35DCC"/>
    <w:rsid w:val="00F42577"/>
    <w:rsid w:val="00F653B8"/>
    <w:rsid w:val="00F658EB"/>
    <w:rsid w:val="00F9008D"/>
    <w:rsid w:val="00F92294"/>
    <w:rsid w:val="00FA1266"/>
    <w:rsid w:val="00FB4AA7"/>
    <w:rsid w:val="00FB6FA7"/>
    <w:rsid w:val="00FC1192"/>
    <w:rsid w:val="00FD52DC"/>
    <w:rsid w:val="00FD6A02"/>
    <w:rsid w:val="00FE3F20"/>
    <w:rsid w:val="00FF0E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290C"/>
    <w:pPr>
      <w:spacing w:after="180"/>
    </w:pPr>
    <w:rPr>
      <w:lang w:eastAsia="en-US"/>
    </w:rPr>
  </w:style>
  <w:style w:type="paragraph" w:styleId="1">
    <w:name w:val="heading 1"/>
    <w:next w:val="a1"/>
    <w:qFormat/>
    <w:rsid w:val="002F5A06"/>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2F5A06"/>
    <w:pPr>
      <w:pBdr>
        <w:top w:val="none" w:sz="0" w:space="0" w:color="auto"/>
      </w:pBdr>
      <w:spacing w:before="180"/>
      <w:outlineLvl w:val="1"/>
    </w:pPr>
    <w:rPr>
      <w:sz w:val="32"/>
    </w:rPr>
  </w:style>
  <w:style w:type="paragraph" w:styleId="31">
    <w:name w:val="heading 3"/>
    <w:basedOn w:val="21"/>
    <w:next w:val="a1"/>
    <w:link w:val="3Char"/>
    <w:qFormat/>
    <w:rsid w:val="002F5A06"/>
    <w:pPr>
      <w:spacing w:before="120"/>
      <w:outlineLvl w:val="2"/>
    </w:pPr>
    <w:rPr>
      <w:sz w:val="28"/>
    </w:rPr>
  </w:style>
  <w:style w:type="paragraph" w:styleId="41">
    <w:name w:val="heading 4"/>
    <w:basedOn w:val="31"/>
    <w:next w:val="a1"/>
    <w:qFormat/>
    <w:rsid w:val="002F5A06"/>
    <w:pPr>
      <w:ind w:left="1418" w:hanging="1418"/>
      <w:outlineLvl w:val="3"/>
    </w:pPr>
    <w:rPr>
      <w:sz w:val="24"/>
    </w:rPr>
  </w:style>
  <w:style w:type="paragraph" w:styleId="51">
    <w:name w:val="heading 5"/>
    <w:basedOn w:val="41"/>
    <w:next w:val="a1"/>
    <w:qFormat/>
    <w:rsid w:val="002F5A06"/>
    <w:pPr>
      <w:ind w:left="1701" w:hanging="1701"/>
      <w:outlineLvl w:val="4"/>
    </w:pPr>
    <w:rPr>
      <w:sz w:val="22"/>
    </w:rPr>
  </w:style>
  <w:style w:type="paragraph" w:styleId="6">
    <w:name w:val="heading 6"/>
    <w:basedOn w:val="H6"/>
    <w:next w:val="a1"/>
    <w:rsid w:val="002F5A06"/>
    <w:pPr>
      <w:outlineLvl w:val="5"/>
    </w:pPr>
  </w:style>
  <w:style w:type="paragraph" w:styleId="7">
    <w:name w:val="heading 7"/>
    <w:basedOn w:val="H6"/>
    <w:next w:val="a1"/>
    <w:rsid w:val="002F5A06"/>
    <w:pPr>
      <w:outlineLvl w:val="6"/>
    </w:pPr>
  </w:style>
  <w:style w:type="paragraph" w:styleId="8">
    <w:name w:val="heading 8"/>
    <w:basedOn w:val="1"/>
    <w:next w:val="a1"/>
    <w:qFormat/>
    <w:rsid w:val="002F5A06"/>
    <w:pPr>
      <w:ind w:left="0" w:firstLine="0"/>
      <w:outlineLvl w:val="7"/>
    </w:pPr>
  </w:style>
  <w:style w:type="paragraph" w:styleId="9">
    <w:name w:val="heading 9"/>
    <w:basedOn w:val="8"/>
    <w:next w:val="a1"/>
    <w:qFormat/>
    <w:rsid w:val="002F5A06"/>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2F5A06"/>
    <w:pPr>
      <w:ind w:left="1985" w:hanging="1985"/>
      <w:outlineLvl w:val="9"/>
    </w:pPr>
    <w:rPr>
      <w:sz w:val="20"/>
    </w:rPr>
  </w:style>
  <w:style w:type="paragraph" w:styleId="90">
    <w:name w:val="toc 9"/>
    <w:basedOn w:val="80"/>
    <w:uiPriority w:val="39"/>
    <w:rsid w:val="002F5A06"/>
    <w:pPr>
      <w:ind w:left="1418" w:hanging="1418"/>
    </w:pPr>
  </w:style>
  <w:style w:type="paragraph" w:styleId="80">
    <w:name w:val="toc 8"/>
    <w:basedOn w:val="10"/>
    <w:uiPriority w:val="39"/>
    <w:rsid w:val="002F5A06"/>
    <w:pPr>
      <w:spacing w:before="180"/>
      <w:ind w:left="2693" w:hanging="2693"/>
    </w:pPr>
    <w:rPr>
      <w:b/>
    </w:rPr>
  </w:style>
  <w:style w:type="paragraph" w:styleId="10">
    <w:name w:val="toc 1"/>
    <w:uiPriority w:val="39"/>
    <w:rsid w:val="002F5A06"/>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2F5A06"/>
    <w:pPr>
      <w:keepLines/>
      <w:tabs>
        <w:tab w:val="center" w:pos="4536"/>
        <w:tab w:val="right" w:pos="9072"/>
      </w:tabs>
    </w:pPr>
  </w:style>
  <w:style w:type="character" w:customStyle="1" w:styleId="ZGSM">
    <w:name w:val="ZGSM"/>
    <w:rsid w:val="002F5A06"/>
  </w:style>
  <w:style w:type="paragraph" w:styleId="a5">
    <w:name w:val="header"/>
    <w:rsid w:val="002F5A0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F5A06"/>
    <w:pPr>
      <w:framePr w:wrap="notBeside" w:vAnchor="page" w:hAnchor="margin" w:y="15764"/>
      <w:widowControl w:val="0"/>
    </w:pPr>
    <w:rPr>
      <w:rFonts w:ascii="Arial" w:hAnsi="Arial"/>
      <w:noProof/>
      <w:sz w:val="32"/>
      <w:lang w:eastAsia="en-US"/>
    </w:rPr>
  </w:style>
  <w:style w:type="paragraph" w:styleId="52">
    <w:name w:val="toc 5"/>
    <w:basedOn w:val="42"/>
    <w:semiHidden/>
    <w:rsid w:val="002F5A06"/>
    <w:pPr>
      <w:ind w:left="1701" w:hanging="1701"/>
    </w:pPr>
  </w:style>
  <w:style w:type="paragraph" w:styleId="42">
    <w:name w:val="toc 4"/>
    <w:basedOn w:val="32"/>
    <w:semiHidden/>
    <w:rsid w:val="002F5A06"/>
    <w:pPr>
      <w:ind w:left="1418" w:hanging="1418"/>
    </w:pPr>
  </w:style>
  <w:style w:type="paragraph" w:styleId="32">
    <w:name w:val="toc 3"/>
    <w:basedOn w:val="22"/>
    <w:uiPriority w:val="39"/>
    <w:rsid w:val="002F5A06"/>
    <w:pPr>
      <w:ind w:left="1134" w:hanging="1134"/>
    </w:pPr>
  </w:style>
  <w:style w:type="paragraph" w:styleId="22">
    <w:name w:val="toc 2"/>
    <w:basedOn w:val="10"/>
    <w:uiPriority w:val="39"/>
    <w:rsid w:val="002F5A06"/>
    <w:pPr>
      <w:keepNext w:val="0"/>
      <w:spacing w:before="0"/>
      <w:ind w:left="851" w:hanging="851"/>
    </w:pPr>
    <w:rPr>
      <w:sz w:val="20"/>
    </w:rPr>
  </w:style>
  <w:style w:type="paragraph" w:styleId="a6">
    <w:name w:val="footer"/>
    <w:basedOn w:val="a5"/>
    <w:rsid w:val="002F5A06"/>
    <w:pPr>
      <w:jc w:val="center"/>
    </w:pPr>
    <w:rPr>
      <w:i/>
    </w:rPr>
  </w:style>
  <w:style w:type="paragraph" w:customStyle="1" w:styleId="TT">
    <w:name w:val="TT"/>
    <w:basedOn w:val="1"/>
    <w:next w:val="a1"/>
    <w:rsid w:val="002F5A06"/>
    <w:pPr>
      <w:outlineLvl w:val="9"/>
    </w:pPr>
  </w:style>
  <w:style w:type="paragraph" w:customStyle="1" w:styleId="NF">
    <w:name w:val="NF"/>
    <w:basedOn w:val="NO"/>
    <w:rsid w:val="002F5A06"/>
    <w:pPr>
      <w:keepNext/>
      <w:spacing w:after="0"/>
    </w:pPr>
    <w:rPr>
      <w:rFonts w:ascii="Arial" w:hAnsi="Arial"/>
      <w:sz w:val="18"/>
    </w:rPr>
  </w:style>
  <w:style w:type="paragraph" w:customStyle="1" w:styleId="NO">
    <w:name w:val="NO"/>
    <w:basedOn w:val="a1"/>
    <w:rsid w:val="002F5A06"/>
    <w:pPr>
      <w:keepLines/>
      <w:ind w:left="1135" w:hanging="851"/>
    </w:pPr>
  </w:style>
  <w:style w:type="paragraph" w:customStyle="1" w:styleId="PL">
    <w:name w:val="PL"/>
    <w:rsid w:val="002F5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F5A06"/>
    <w:pPr>
      <w:jc w:val="right"/>
    </w:pPr>
  </w:style>
  <w:style w:type="paragraph" w:customStyle="1" w:styleId="TAL">
    <w:name w:val="TAL"/>
    <w:basedOn w:val="a1"/>
    <w:rsid w:val="002F5A06"/>
    <w:pPr>
      <w:keepNext/>
      <w:keepLines/>
      <w:spacing w:after="0"/>
    </w:pPr>
    <w:rPr>
      <w:rFonts w:ascii="Arial" w:hAnsi="Arial"/>
      <w:sz w:val="18"/>
    </w:rPr>
  </w:style>
  <w:style w:type="paragraph" w:customStyle="1" w:styleId="TAH">
    <w:name w:val="TAH"/>
    <w:basedOn w:val="TAC"/>
    <w:rsid w:val="002F5A06"/>
    <w:rPr>
      <w:b/>
    </w:rPr>
  </w:style>
  <w:style w:type="paragraph" w:customStyle="1" w:styleId="TAC">
    <w:name w:val="TAC"/>
    <w:basedOn w:val="TAL"/>
    <w:rsid w:val="002F5A06"/>
    <w:pPr>
      <w:jc w:val="center"/>
    </w:pPr>
  </w:style>
  <w:style w:type="paragraph" w:customStyle="1" w:styleId="LD">
    <w:name w:val="LD"/>
    <w:rsid w:val="002F5A06"/>
    <w:pPr>
      <w:keepNext/>
      <w:keepLines/>
      <w:spacing w:line="180" w:lineRule="exact"/>
    </w:pPr>
    <w:rPr>
      <w:rFonts w:ascii="Courier New" w:hAnsi="Courier New"/>
      <w:lang w:eastAsia="en-US"/>
    </w:rPr>
  </w:style>
  <w:style w:type="paragraph" w:customStyle="1" w:styleId="EX">
    <w:name w:val="EX"/>
    <w:basedOn w:val="a1"/>
    <w:rsid w:val="002F5A06"/>
    <w:pPr>
      <w:keepLines/>
      <w:ind w:left="1702" w:hanging="1418"/>
    </w:pPr>
  </w:style>
  <w:style w:type="paragraph" w:customStyle="1" w:styleId="FP">
    <w:name w:val="FP"/>
    <w:basedOn w:val="a1"/>
    <w:rsid w:val="002F5A06"/>
    <w:pPr>
      <w:spacing w:after="0"/>
    </w:pPr>
  </w:style>
  <w:style w:type="paragraph" w:customStyle="1" w:styleId="NW">
    <w:name w:val="NW"/>
    <w:basedOn w:val="NO"/>
    <w:rsid w:val="002F5A06"/>
    <w:pPr>
      <w:spacing w:after="0"/>
    </w:pPr>
  </w:style>
  <w:style w:type="paragraph" w:customStyle="1" w:styleId="EW">
    <w:name w:val="EW"/>
    <w:basedOn w:val="EX"/>
    <w:rsid w:val="002F5A06"/>
    <w:pPr>
      <w:spacing w:after="0"/>
    </w:pPr>
  </w:style>
  <w:style w:type="paragraph" w:customStyle="1" w:styleId="B1">
    <w:name w:val="B1"/>
    <w:basedOn w:val="a1"/>
    <w:rsid w:val="002F5A06"/>
    <w:pPr>
      <w:ind w:left="568" w:hanging="284"/>
    </w:pPr>
  </w:style>
  <w:style w:type="paragraph" w:styleId="60">
    <w:name w:val="toc 6"/>
    <w:basedOn w:val="52"/>
    <w:next w:val="a1"/>
    <w:semiHidden/>
    <w:rsid w:val="002F5A06"/>
    <w:pPr>
      <w:ind w:left="1985" w:hanging="1985"/>
    </w:pPr>
  </w:style>
  <w:style w:type="paragraph" w:styleId="70">
    <w:name w:val="toc 7"/>
    <w:basedOn w:val="60"/>
    <w:next w:val="a1"/>
    <w:semiHidden/>
    <w:rsid w:val="002F5A06"/>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2F5A06"/>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F5A06"/>
    <w:pPr>
      <w:ind w:left="851" w:hanging="851"/>
    </w:pPr>
  </w:style>
  <w:style w:type="paragraph" w:customStyle="1" w:styleId="ZH">
    <w:name w:val="ZH"/>
    <w:rsid w:val="002F5A06"/>
    <w:pPr>
      <w:framePr w:wrap="notBeside" w:vAnchor="page" w:hAnchor="margin" w:xAlign="center" w:y="6805"/>
      <w:widowControl w:val="0"/>
    </w:pPr>
    <w:rPr>
      <w:rFonts w:ascii="Arial" w:hAnsi="Arial"/>
      <w:noProof/>
      <w:lang w:eastAsia="en-US"/>
    </w:rPr>
  </w:style>
  <w:style w:type="paragraph" w:customStyle="1" w:styleId="TF">
    <w:name w:val="TF"/>
    <w:basedOn w:val="TH"/>
    <w:rsid w:val="002F5A06"/>
    <w:pPr>
      <w:keepNext w:val="0"/>
      <w:spacing w:before="0" w:after="240"/>
    </w:pPr>
  </w:style>
  <w:style w:type="paragraph" w:customStyle="1" w:styleId="ZG">
    <w:name w:val="ZG"/>
    <w:rsid w:val="002F5A06"/>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2F5A06"/>
    <w:pPr>
      <w:ind w:left="851" w:hanging="284"/>
    </w:pPr>
  </w:style>
  <w:style w:type="paragraph" w:customStyle="1" w:styleId="B3">
    <w:name w:val="B3"/>
    <w:basedOn w:val="a1"/>
    <w:rsid w:val="002F5A06"/>
    <w:pPr>
      <w:ind w:left="1135" w:hanging="284"/>
    </w:pPr>
  </w:style>
  <w:style w:type="paragraph" w:customStyle="1" w:styleId="B4">
    <w:name w:val="B4"/>
    <w:basedOn w:val="a1"/>
    <w:rsid w:val="002F5A06"/>
    <w:pPr>
      <w:ind w:left="1418" w:hanging="284"/>
    </w:pPr>
  </w:style>
  <w:style w:type="paragraph" w:customStyle="1" w:styleId="B5">
    <w:name w:val="B5"/>
    <w:basedOn w:val="a1"/>
    <w:rsid w:val="002F5A06"/>
    <w:pPr>
      <w:ind w:left="1702" w:hanging="284"/>
    </w:pPr>
  </w:style>
  <w:style w:type="paragraph" w:customStyle="1" w:styleId="ZTD">
    <w:name w:val="ZTD"/>
    <w:basedOn w:val="ZB"/>
    <w:rsid w:val="002F5A06"/>
    <w:pPr>
      <w:framePr w:hRule="auto" w:wrap="notBeside" w:y="852"/>
    </w:pPr>
    <w:rPr>
      <w:i w:val="0"/>
      <w:sz w:val="40"/>
    </w:rPr>
  </w:style>
  <w:style w:type="paragraph" w:customStyle="1" w:styleId="ZV">
    <w:name w:val="ZV"/>
    <w:basedOn w:val="ZU"/>
    <w:rsid w:val="002F5A06"/>
    <w:pPr>
      <w:framePr w:wrap="notBeside" w:y="16161"/>
    </w:pPr>
  </w:style>
  <w:style w:type="paragraph" w:customStyle="1" w:styleId="TAJ">
    <w:name w:val="TAJ"/>
    <w:basedOn w:val="TH"/>
    <w:rsid w:val="002F5A06"/>
  </w:style>
  <w:style w:type="paragraph" w:customStyle="1" w:styleId="Guidance">
    <w:name w:val="Guidance"/>
    <w:basedOn w:val="a1"/>
    <w:rsid w:val="002F5A06"/>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1"/>
    <w:rsid w:val="009E5EF5"/>
    <w:rPr>
      <w:rFonts w:ascii="Arial" w:hAnsi="Arial"/>
      <w:sz w:val="32"/>
      <w:lang w:eastAsia="en-US"/>
    </w:rPr>
  </w:style>
  <w:style w:type="character" w:customStyle="1" w:styleId="3Char">
    <w:name w:val="标题 3 Char"/>
    <w:basedOn w:val="a2"/>
    <w:link w:val="31"/>
    <w:rsid w:val="009E5EF5"/>
    <w:rPr>
      <w:rFonts w:ascii="Arial" w:hAnsi="Arial"/>
      <w:sz w:val="28"/>
      <w:lang w:eastAsia="en-US"/>
    </w:rPr>
  </w:style>
  <w:style w:type="character" w:styleId="afff">
    <w:name w:val="annotation reference"/>
    <w:basedOn w:val="a2"/>
    <w:rsid w:val="00EA5222"/>
    <w:rPr>
      <w:sz w:val="21"/>
      <w:szCs w:val="21"/>
    </w:rPr>
  </w:style>
  <w:style w:type="character" w:styleId="afff0">
    <w:name w:val="Placeholder Text"/>
    <w:basedOn w:val="a2"/>
    <w:uiPriority w:val="99"/>
    <w:semiHidden/>
    <w:rsid w:val="0087172D"/>
    <w:rPr>
      <w:color w:val="808080"/>
    </w:rPr>
  </w:style>
</w:styles>
</file>

<file path=word/webSettings.xml><?xml version="1.0" encoding="utf-8"?>
<w:webSettings xmlns:r="http://schemas.openxmlformats.org/officeDocument/2006/relationships" xmlns:w="http://schemas.openxmlformats.org/wordprocessingml/2006/main">
  <w:divs>
    <w:div w:id="851995180">
      <w:bodyDiv w:val="1"/>
      <w:marLeft w:val="0"/>
      <w:marRight w:val="0"/>
      <w:marTop w:val="0"/>
      <w:marBottom w:val="0"/>
      <w:divBdr>
        <w:top w:val="none" w:sz="0" w:space="0" w:color="auto"/>
        <w:left w:val="none" w:sz="0" w:space="0" w:color="auto"/>
        <w:bottom w:val="none" w:sz="0" w:space="0" w:color="auto"/>
        <w:right w:val="none" w:sz="0" w:space="0" w:color="auto"/>
      </w:divBdr>
    </w:div>
    <w:div w:id="164477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3F71B-35B7-4DDB-A4CC-72102B61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6</cp:revision>
  <cp:lastPrinted>2019-02-25T14:05:00Z</cp:lastPrinted>
  <dcterms:created xsi:type="dcterms:W3CDTF">2022-11-06T20:52:00Z</dcterms:created>
  <dcterms:modified xsi:type="dcterms:W3CDTF">2022-12-05T07:42:00Z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(2)3BQHMp/mMFv5QZqDMwbSjFWLe/MYKVmK33Yn9e0sHIFNTniU+bMtl0Y+mK8SgzUUE43PK9vG
1+2r9AmWFBpcmLz+Javj5CS0GYL1mI0+iqqOL1+MvLYK+7CwX9lgiAdK20+CiOPPHXVrdTHK
aO9OdwrRfHd0nJmzmMKUbCxRB747ZF88j2I19GLEFMmK6LNvflHmmRSJ0lWvgI4Cru3U9jcD
pEs9QL4Yp7PEexHo1Q</vt:lpwstr>
  </property>
  <property fmtid="{D5CDD505-2E9C-101B-9397-08002B2CF9AE}" pid="3" name="_2015_ms_pID_7253431">
    <vt:lpwstr>gEHMCaTUeznENKCILl20FJcDVz4XqSiWNnJJ6jKSKO1aT4B6Lj8IR5
Im8q5NHmY7pakdb7HaHjfFoebtPdKynYst8xAHzCL6QjGRUy5PsTM//fqNcGqCFSeXldrCFU
v8U88fn1VNMuCdN17q6JpXzo34ZEpICa4wAzH8CXSEBGbWFQDUxrlnUXOTMrJJB3ydJJhqBO
J2Cj/1rdKinngR98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ies>
</file>